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pPr>
      <w:bookmarkStart w:id="0" w:name="_Toc41484302"/>
      <w:bookmarkStart w:id="1" w:name="_Toc41484241"/>
      <w:bookmarkStart w:id="2" w:name="_Toc20539"/>
      <w:bookmarkStart w:id="3" w:name="_Toc41483874"/>
      <w:bookmarkStart w:id="526" w:name="_GoBack"/>
      <w:bookmarkEnd w:id="526"/>
      <w:r>
        <w:rPr>
          <w:rFonts w:ascii="宋体" w:hAnsi="宋体" w:eastAsia="宋体"/>
          <w:sz w:val="21"/>
        </w:rPr>
        <w:t>目录</w:t>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sz w:val="21"/>
        </w:rPr>
        <w:fldChar w:fldCharType="begin"/>
      </w:r>
      <w:r>
        <w:rPr>
          <w:rFonts w:hint="eastAsia" w:ascii="黑体" w:hAnsi="黑体" w:eastAsia="黑体" w:cs="黑体"/>
          <w:sz w:val="21"/>
        </w:rPr>
        <w:instrText xml:space="preserve">TOC \o "1-3" \h \u </w:instrText>
      </w:r>
      <w:r>
        <w:rPr>
          <w:rFonts w:hint="eastAsia" w:ascii="黑体" w:hAnsi="黑体" w:eastAsia="黑体" w:cs="黑体"/>
          <w:sz w:val="21"/>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_Toc28894 </w:instrText>
      </w:r>
      <w:r>
        <w:rPr>
          <w:rFonts w:hint="eastAsia" w:ascii="黑体" w:hAnsi="黑体" w:eastAsia="黑体" w:cs="黑体"/>
        </w:rPr>
        <w:fldChar w:fldCharType="separate"/>
      </w:r>
      <w:r>
        <w:rPr>
          <w:rFonts w:hint="eastAsia"/>
          <w:bCs/>
          <w:lang w:eastAsia="zh-CN"/>
        </w:rPr>
        <w:t>天</w:t>
      </w:r>
      <w:r>
        <w:rPr>
          <w:rFonts w:hint="eastAsia"/>
          <w:bCs/>
        </w:rPr>
        <w:t>安财产保险股份有限公司旅游者人身意外伤害保险条款</w:t>
      </w:r>
      <w:r>
        <w:tab/>
      </w:r>
      <w:r>
        <w:fldChar w:fldCharType="begin"/>
      </w:r>
      <w:r>
        <w:instrText xml:space="preserve"> PAGEREF _Toc28894 </w:instrText>
      </w:r>
      <w:r>
        <w:fldChar w:fldCharType="separate"/>
      </w:r>
      <w:r>
        <w:t>1</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_Toc25745 </w:instrText>
      </w:r>
      <w:r>
        <w:rPr>
          <w:rFonts w:hint="eastAsia" w:ascii="黑体" w:hAnsi="黑体" w:eastAsia="黑体" w:cs="黑体"/>
        </w:rPr>
        <w:fldChar w:fldCharType="separate"/>
      </w:r>
      <w:r>
        <w:rPr>
          <w:rFonts w:hint="eastAsia"/>
          <w:bCs/>
        </w:rPr>
        <w:t>附加个人行李及随身物品保险条款</w:t>
      </w:r>
      <w:r>
        <w:tab/>
      </w:r>
      <w:r>
        <w:fldChar w:fldCharType="begin"/>
      </w:r>
      <w:r>
        <w:instrText xml:space="preserve"> PAGEREF _Toc25745 </w:instrText>
      </w:r>
      <w:r>
        <w:fldChar w:fldCharType="separate"/>
      </w:r>
      <w:r>
        <w:t>23</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_Toc28900 </w:instrText>
      </w:r>
      <w:r>
        <w:rPr>
          <w:rFonts w:hint="eastAsia" w:ascii="黑体" w:hAnsi="黑体" w:eastAsia="黑体" w:cs="黑体"/>
        </w:rPr>
        <w:fldChar w:fldCharType="separate"/>
      </w:r>
      <w:r>
        <w:rPr>
          <w:rFonts w:hint="eastAsia"/>
          <w:bCs/>
        </w:rPr>
        <w:t>附加行李延误保险条款</w:t>
      </w:r>
      <w:r>
        <w:tab/>
      </w:r>
      <w:r>
        <w:fldChar w:fldCharType="begin"/>
      </w:r>
      <w:r>
        <w:instrText xml:space="preserve"> PAGEREF _Toc28900 </w:instrText>
      </w:r>
      <w:r>
        <w:fldChar w:fldCharType="separate"/>
      </w:r>
      <w:r>
        <w:t>27</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_Toc11156 </w:instrText>
      </w:r>
      <w:r>
        <w:rPr>
          <w:rFonts w:hint="eastAsia" w:ascii="黑体" w:hAnsi="黑体" w:eastAsia="黑体" w:cs="黑体"/>
        </w:rPr>
        <w:fldChar w:fldCharType="separate"/>
      </w:r>
      <w:r>
        <w:rPr>
          <w:rFonts w:hint="eastAsia"/>
          <w:bCs/>
        </w:rPr>
        <w:t>附加旅行个人钱财损失保险条款</w:t>
      </w:r>
      <w:r>
        <w:tab/>
      </w:r>
      <w:r>
        <w:fldChar w:fldCharType="begin"/>
      </w:r>
      <w:r>
        <w:instrText xml:space="preserve"> PAGEREF _Toc11156 </w:instrText>
      </w:r>
      <w:r>
        <w:fldChar w:fldCharType="separate"/>
      </w:r>
      <w:r>
        <w:t>29</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_Toc23224 </w:instrText>
      </w:r>
      <w:r>
        <w:rPr>
          <w:rFonts w:hint="eastAsia" w:ascii="黑体" w:hAnsi="黑体" w:eastAsia="黑体" w:cs="黑体"/>
        </w:rPr>
        <w:fldChar w:fldCharType="separate"/>
      </w:r>
      <w:r>
        <w:rPr>
          <w:rFonts w:hint="eastAsia"/>
          <w:bCs/>
        </w:rPr>
        <w:t>附加旅行个人责任及宠物责任保险</w:t>
      </w:r>
      <w:r>
        <w:tab/>
      </w:r>
      <w:r>
        <w:fldChar w:fldCharType="begin"/>
      </w:r>
      <w:r>
        <w:instrText xml:space="preserve"> PAGEREF _Toc23224 </w:instrText>
      </w:r>
      <w:r>
        <w:fldChar w:fldCharType="separate"/>
      </w:r>
      <w:r>
        <w:t>32</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_Toc29988 </w:instrText>
      </w:r>
      <w:r>
        <w:rPr>
          <w:rFonts w:hint="eastAsia" w:ascii="黑体" w:hAnsi="黑体" w:eastAsia="黑体" w:cs="黑体"/>
        </w:rPr>
        <w:fldChar w:fldCharType="separate"/>
      </w:r>
      <w:r>
        <w:rPr>
          <w:rFonts w:hint="eastAsia"/>
          <w:bCs/>
        </w:rPr>
        <w:t>附加旅行公共交通工具意外伤害保险条款</w:t>
      </w:r>
      <w:r>
        <w:tab/>
      </w:r>
      <w:r>
        <w:fldChar w:fldCharType="begin"/>
      </w:r>
      <w:r>
        <w:instrText xml:space="preserve"> PAGEREF _Toc29988 </w:instrText>
      </w:r>
      <w:r>
        <w:fldChar w:fldCharType="separate"/>
      </w:r>
      <w:r>
        <w:t>35</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_Toc7686 </w:instrText>
      </w:r>
      <w:r>
        <w:rPr>
          <w:rFonts w:hint="eastAsia" w:ascii="黑体" w:hAnsi="黑体" w:eastAsia="黑体" w:cs="黑体"/>
        </w:rPr>
        <w:fldChar w:fldCharType="separate"/>
      </w:r>
      <w:r>
        <w:rPr>
          <w:rFonts w:hint="eastAsia"/>
          <w:bCs w:val="0"/>
        </w:rPr>
        <w:t>附加旅行亲友慰问探望保险条款</w:t>
      </w:r>
      <w:r>
        <w:tab/>
      </w:r>
      <w:r>
        <w:fldChar w:fldCharType="begin"/>
      </w:r>
      <w:r>
        <w:instrText xml:space="preserve"> PAGEREF _Toc7686 </w:instrText>
      </w:r>
      <w:r>
        <w:fldChar w:fldCharType="separate"/>
      </w:r>
      <w:r>
        <w:t>42</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_Toc11226 </w:instrText>
      </w:r>
      <w:r>
        <w:rPr>
          <w:rFonts w:hint="eastAsia" w:ascii="黑体" w:hAnsi="黑体" w:eastAsia="黑体" w:cs="黑体"/>
        </w:rPr>
        <w:fldChar w:fldCharType="separate"/>
      </w:r>
      <w:r>
        <w:rPr>
          <w:rFonts w:hint="eastAsia"/>
          <w:bCs/>
        </w:rPr>
        <w:t>附加旅行身故遗体送返保险条款</w:t>
      </w:r>
      <w:r>
        <w:tab/>
      </w:r>
      <w:r>
        <w:fldChar w:fldCharType="begin"/>
      </w:r>
      <w:r>
        <w:instrText xml:space="preserve"> PAGEREF _Toc11226 </w:instrText>
      </w:r>
      <w:r>
        <w:fldChar w:fldCharType="separate"/>
      </w:r>
      <w:r>
        <w:t>45</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_Toc22050 </w:instrText>
      </w:r>
      <w:r>
        <w:rPr>
          <w:rFonts w:hint="eastAsia" w:ascii="黑体" w:hAnsi="黑体" w:eastAsia="黑体" w:cs="黑体"/>
        </w:rPr>
        <w:fldChar w:fldCharType="separate"/>
      </w:r>
      <w:r>
        <w:rPr>
          <w:rFonts w:hint="eastAsia"/>
          <w:bCs/>
        </w:rPr>
        <w:t>附加旅行突发性疾病身故保险条款</w:t>
      </w:r>
      <w:r>
        <w:tab/>
      </w:r>
      <w:r>
        <w:fldChar w:fldCharType="begin"/>
      </w:r>
      <w:r>
        <w:instrText xml:space="preserve"> PAGEREF _Toc22050 </w:instrText>
      </w:r>
      <w:r>
        <w:fldChar w:fldCharType="separate"/>
      </w:r>
      <w:r>
        <w:t>48</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_Toc21617 </w:instrText>
      </w:r>
      <w:r>
        <w:rPr>
          <w:rFonts w:hint="eastAsia" w:ascii="黑体" w:hAnsi="黑体" w:eastAsia="黑体" w:cs="黑体"/>
        </w:rPr>
        <w:fldChar w:fldCharType="separate"/>
      </w:r>
      <w:r>
        <w:rPr>
          <w:rFonts w:hint="eastAsia"/>
          <w:bCs/>
        </w:rPr>
        <w:t>附加旅行延误保险条款</w:t>
      </w:r>
      <w:r>
        <w:tab/>
      </w:r>
      <w:r>
        <w:fldChar w:fldCharType="begin"/>
      </w:r>
      <w:r>
        <w:instrText xml:space="preserve"> PAGEREF _Toc21617 </w:instrText>
      </w:r>
      <w:r>
        <w:fldChar w:fldCharType="separate"/>
      </w:r>
      <w:r>
        <w:t>51</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_Toc14528 </w:instrText>
      </w:r>
      <w:r>
        <w:rPr>
          <w:rFonts w:hint="eastAsia" w:ascii="黑体" w:hAnsi="黑体" w:eastAsia="黑体" w:cs="黑体"/>
        </w:rPr>
        <w:fldChar w:fldCharType="separate"/>
      </w:r>
      <w:r>
        <w:rPr>
          <w:rFonts w:hint="eastAsia"/>
          <w:bCs w:val="0"/>
        </w:rPr>
        <w:t>附加旅行住院津贴保险条款</w:t>
      </w:r>
      <w:r>
        <w:tab/>
      </w:r>
      <w:r>
        <w:fldChar w:fldCharType="begin"/>
      </w:r>
      <w:r>
        <w:instrText xml:space="preserve"> PAGEREF _Toc14528 </w:instrText>
      </w:r>
      <w:r>
        <w:fldChar w:fldCharType="separate"/>
      </w:r>
      <w:r>
        <w:t>54</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_Toc10762 </w:instrText>
      </w:r>
      <w:r>
        <w:rPr>
          <w:rFonts w:hint="eastAsia" w:ascii="黑体" w:hAnsi="黑体" w:eastAsia="黑体" w:cs="黑体"/>
        </w:rPr>
        <w:fldChar w:fldCharType="separate"/>
      </w:r>
      <w:r>
        <w:rPr>
          <w:rFonts w:hint="eastAsia"/>
          <w:bCs/>
        </w:rPr>
        <w:t>附加未成年子女旅行送返保险条款</w:t>
      </w:r>
      <w:r>
        <w:tab/>
      </w:r>
      <w:r>
        <w:fldChar w:fldCharType="begin"/>
      </w:r>
      <w:r>
        <w:instrText xml:space="preserve"> PAGEREF _Toc10762 </w:instrText>
      </w:r>
      <w:r>
        <w:fldChar w:fldCharType="separate"/>
      </w:r>
      <w:r>
        <w:t>58</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pPr>
      <w:r>
        <w:rPr>
          <w:rFonts w:hint="eastAsia" w:ascii="黑体" w:hAnsi="黑体" w:eastAsia="黑体" w:cs="黑体"/>
        </w:rPr>
        <w:fldChar w:fldCharType="begin"/>
      </w:r>
      <w:r>
        <w:rPr>
          <w:rFonts w:hint="eastAsia" w:ascii="黑体" w:hAnsi="黑体" w:eastAsia="黑体" w:cs="黑体"/>
        </w:rPr>
        <w:instrText xml:space="preserve"> HYPERLINK \l _Toc1981 </w:instrText>
      </w:r>
      <w:r>
        <w:rPr>
          <w:rFonts w:hint="eastAsia" w:ascii="黑体" w:hAnsi="黑体" w:eastAsia="黑体" w:cs="黑体"/>
        </w:rPr>
        <w:fldChar w:fldCharType="separate"/>
      </w:r>
      <w:r>
        <w:rPr>
          <w:rFonts w:hint="eastAsia"/>
          <w:bCs/>
        </w:rPr>
        <w:t>附加银行卡盗刷保障保险条款</w:t>
      </w:r>
      <w:r>
        <w:tab/>
      </w:r>
      <w:r>
        <w:fldChar w:fldCharType="begin"/>
      </w:r>
      <w:r>
        <w:instrText xml:space="preserve"> PAGEREF _Toc1981 </w:instrText>
      </w:r>
      <w:r>
        <w:fldChar w:fldCharType="separate"/>
      </w:r>
      <w:r>
        <w:t>61</w:t>
      </w:r>
      <w:r>
        <w:fldChar w:fldCharType="end"/>
      </w:r>
      <w:r>
        <w:rPr>
          <w:rFonts w:hint="eastAsia" w:ascii="黑体" w:hAnsi="黑体" w:eastAsia="黑体" w:cs="黑体"/>
        </w:rPr>
        <w:fldChar w:fldCharType="end"/>
      </w:r>
    </w:p>
    <w:p>
      <w:pPr>
        <w:pStyle w:val="15"/>
        <w:keepNext w:val="0"/>
        <w:keepLines w:val="0"/>
        <w:pageBreakBefore w:val="0"/>
        <w:widowControl/>
        <w:tabs>
          <w:tab w:val="right" w:leader="dot" w:pos="8630"/>
        </w:tabs>
        <w:kinsoku/>
        <w:wordWrap/>
        <w:overflowPunct/>
        <w:topLinePunct w:val="0"/>
        <w:autoSpaceDE/>
        <w:autoSpaceDN/>
        <w:bidi w:val="0"/>
        <w:adjustRightInd/>
        <w:snapToGrid/>
        <w:spacing w:line="360" w:lineRule="auto"/>
        <w:textAlignment w:val="auto"/>
        <w:rPr>
          <w:rFonts w:hint="default" w:eastAsia="Times New Roman"/>
          <w:sz w:val="21"/>
        </w:rPr>
      </w:pPr>
      <w:r>
        <w:rPr>
          <w:rFonts w:hint="eastAsia" w:ascii="黑体" w:hAnsi="黑体" w:eastAsia="黑体" w:cs="黑体"/>
        </w:rPr>
        <w:fldChar w:fldCharType="end"/>
      </w: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adjustRightInd w:val="0"/>
        <w:snapToGrid w:val="0"/>
        <w:spacing w:after="120" w:afterLines="50" w:line="400" w:lineRule="exact"/>
        <w:rPr>
          <w:rFonts w:hint="eastAsia" w:ascii="宋体"/>
          <w:b w:val="0"/>
          <w:sz w:val="21"/>
        </w:rPr>
      </w:pPr>
    </w:p>
    <w:p>
      <w:pPr>
        <w:adjustRightInd w:val="0"/>
        <w:snapToGrid w:val="0"/>
        <w:spacing w:after="120" w:afterLines="50" w:line="400" w:lineRule="exact"/>
        <w:ind w:firstLine="444"/>
        <w:rPr>
          <w:rFonts w:hint="eastAsia" w:ascii="宋体"/>
          <w:b w:val="0"/>
          <w:sz w:val="21"/>
        </w:rPr>
      </w:pPr>
    </w:p>
    <w:p>
      <w:pPr>
        <w:pStyle w:val="2"/>
        <w:jc w:val="center"/>
        <w:rPr>
          <w:rFonts w:hint="default" w:eastAsia="Times New Roman"/>
          <w:b/>
          <w:bCs/>
          <w:sz w:val="21"/>
        </w:rPr>
      </w:pPr>
      <w:bookmarkStart w:id="4" w:name="_Toc18343"/>
      <w:bookmarkStart w:id="5" w:name="_Toc19770"/>
      <w:bookmarkStart w:id="6" w:name="_Toc28894"/>
      <w:bookmarkStart w:id="7" w:name="_Toc41484495"/>
      <w:r>
        <w:rPr>
          <w:rFonts w:hint="eastAsia"/>
          <w:b/>
          <w:bCs/>
          <w:sz w:val="21"/>
          <w:lang w:eastAsia="zh-CN"/>
        </w:rPr>
        <w:t>天</w:t>
      </w:r>
      <w:r>
        <w:rPr>
          <w:rFonts w:hint="eastAsia"/>
          <w:b/>
          <w:bCs/>
          <w:sz w:val="21"/>
        </w:rPr>
        <w:t>安财产保险股份有限公司旅游者人身意外伤害保险条款</w:t>
      </w:r>
      <w:bookmarkEnd w:id="0"/>
      <w:bookmarkEnd w:id="1"/>
      <w:bookmarkEnd w:id="4"/>
      <w:bookmarkEnd w:id="5"/>
      <w:bookmarkEnd w:id="6"/>
      <w:bookmarkEnd w:id="7"/>
    </w:p>
    <w:p>
      <w:pPr>
        <w:rPr>
          <w:rFonts w:hint="default" w:eastAsia="Times New Roman"/>
          <w:sz w:val="21"/>
        </w:rPr>
      </w:pPr>
    </w:p>
    <w:bookmarkEnd w:id="2"/>
    <w:bookmarkEnd w:id="3"/>
    <w:p>
      <w:pPr>
        <w:pStyle w:val="30"/>
        <w:spacing w:after="120" w:afterLines="50" w:line="400" w:lineRule="exact"/>
        <w:jc w:val="center"/>
        <w:rPr>
          <w:rFonts w:hint="eastAsia" w:ascii="宋体"/>
          <w:sz w:val="21"/>
        </w:rPr>
      </w:pPr>
      <w:r>
        <w:rPr>
          <w:rFonts w:hint="eastAsia" w:ascii="宋体" w:hAnsi="宋体"/>
          <w:sz w:val="21"/>
        </w:rPr>
        <w:t>总  则</w:t>
      </w:r>
    </w:p>
    <w:p>
      <w:pPr>
        <w:adjustRightInd w:val="0"/>
        <w:snapToGrid w:val="0"/>
        <w:spacing w:after="120" w:afterLines="50" w:line="400" w:lineRule="exact"/>
        <w:ind w:firstLine="444"/>
        <w:rPr>
          <w:rFonts w:hint="eastAsia" w:ascii="宋体"/>
          <w:b w:val="0"/>
          <w:sz w:val="21"/>
        </w:rPr>
      </w:pPr>
      <w:r>
        <w:rPr>
          <w:rFonts w:hint="eastAsia" w:ascii="宋体" w:hAnsi="宋体"/>
          <w:b w:val="0"/>
          <w:sz w:val="21"/>
        </w:rPr>
        <w:t>第一条 合同构成</w:t>
      </w:r>
    </w:p>
    <w:p>
      <w:pPr>
        <w:adjustRightInd w:val="0"/>
        <w:snapToGrid w:val="0"/>
        <w:spacing w:after="120" w:afterLines="50" w:line="400" w:lineRule="exact"/>
        <w:ind w:firstLine="444"/>
        <w:rPr>
          <w:rFonts w:hint="eastAsia" w:ascii="宋体"/>
          <w:sz w:val="21"/>
        </w:rPr>
      </w:pPr>
      <w:r>
        <w:rPr>
          <w:rFonts w:hint="eastAsia" w:ascii="宋体" w:hAnsi="宋体"/>
          <w:sz w:val="21"/>
        </w:rPr>
        <w:t>本保险合同由保险条款、投保单、保险单、保险凭证以及批单等组成。凡涉及本保险合同的约定，均应采用书面形式。</w:t>
      </w:r>
    </w:p>
    <w:p>
      <w:pPr>
        <w:pStyle w:val="30"/>
        <w:numPr>
          <w:ilvl w:val="0"/>
          <w:numId w:val="1"/>
        </w:numPr>
        <w:spacing w:after="120" w:afterLines="50" w:line="400" w:lineRule="exact"/>
        <w:ind w:firstLine="413" w:firstLineChars="197"/>
        <w:rPr>
          <w:rFonts w:hint="eastAsia" w:ascii="宋体"/>
          <w:kern w:val="0"/>
          <w:sz w:val="21"/>
        </w:rPr>
      </w:pPr>
      <w:r>
        <w:rPr>
          <w:rFonts w:hint="eastAsia" w:ascii="宋体" w:hAnsi="宋体"/>
          <w:sz w:val="21"/>
        </w:rPr>
        <w:t xml:space="preserve"> 被保险人 </w:t>
      </w:r>
    </w:p>
    <w:p>
      <w:pPr>
        <w:pStyle w:val="30"/>
        <w:spacing w:after="120" w:afterLines="50" w:line="400" w:lineRule="exact"/>
        <w:ind w:left="23" w:leftChars="6" w:hanging="10" w:hangingChars="5"/>
        <w:rPr>
          <w:rFonts w:hint="eastAsia" w:ascii="宋体"/>
          <w:b/>
          <w:kern w:val="0"/>
          <w:sz w:val="21"/>
        </w:rPr>
      </w:pPr>
      <w:r>
        <w:rPr>
          <w:rFonts w:hint="eastAsia" w:ascii="宋体" w:hAnsi="宋体"/>
          <w:kern w:val="0"/>
          <w:sz w:val="21"/>
        </w:rPr>
        <w:t xml:space="preserve">    </w:t>
      </w:r>
      <w:r>
        <w:rPr>
          <w:rFonts w:hint="eastAsia" w:ascii="宋体" w:hAnsi="宋体"/>
          <w:b/>
          <w:sz w:val="21"/>
        </w:rPr>
        <w:t>凡身体健康、能正常工作或正常生活的自然人参加旅行社、或企事业单位、或社会团体、或民间结伴组织的国内、外旅游活动的旅游者、导游以及领队均可成为本保险的被保险人。</w:t>
      </w:r>
    </w:p>
    <w:p>
      <w:pPr>
        <w:pStyle w:val="30"/>
        <w:spacing w:after="120" w:afterLines="50" w:line="400" w:lineRule="exact"/>
        <w:ind w:firstLine="413" w:firstLineChars="197"/>
        <w:rPr>
          <w:rFonts w:hint="eastAsia" w:ascii="宋体"/>
          <w:sz w:val="21"/>
        </w:rPr>
      </w:pPr>
      <w:r>
        <w:rPr>
          <w:rFonts w:hint="eastAsia" w:ascii="宋体" w:hAnsi="宋体"/>
          <w:sz w:val="21"/>
        </w:rPr>
        <w:t>第三条 投保人</w:t>
      </w:r>
    </w:p>
    <w:p>
      <w:pPr>
        <w:ind w:firstLine="420"/>
        <w:rPr>
          <w:rFonts w:hint="default"/>
          <w:sz w:val="21"/>
        </w:rPr>
      </w:pPr>
      <w:r>
        <w:rPr>
          <w:rFonts w:hint="eastAsia"/>
          <w:sz w:val="21"/>
        </w:rPr>
        <w:t>具有完全民事行为能力的被保险人本人、对被保险人</w:t>
      </w:r>
      <w:r>
        <w:rPr>
          <w:rFonts w:hint="eastAsia" w:ascii="宋体" w:hAnsi="宋体"/>
          <w:sz w:val="21"/>
        </w:rPr>
        <w:t>有</w:t>
      </w:r>
      <w:r>
        <w:rPr>
          <w:rFonts w:hint="eastAsia"/>
          <w:sz w:val="21"/>
        </w:rPr>
        <w:t>保险利益的其他</w:t>
      </w:r>
      <w:r>
        <w:rPr>
          <w:rFonts w:hint="eastAsia" w:ascii="宋体" w:hAnsi="宋体"/>
          <w:sz w:val="21"/>
        </w:rPr>
        <w:t>人</w:t>
      </w:r>
      <w:r>
        <w:rPr>
          <w:rFonts w:hint="eastAsia"/>
          <w:sz w:val="21"/>
        </w:rPr>
        <w:t>。</w:t>
      </w:r>
      <w:r>
        <w:rPr>
          <w:rFonts w:hint="default"/>
          <w:sz w:val="21"/>
        </w:rPr>
        <w:t xml:space="preserve"> </w:t>
      </w:r>
    </w:p>
    <w:p>
      <w:pPr>
        <w:pStyle w:val="31"/>
        <w:spacing w:after="120" w:afterLines="50" w:line="400" w:lineRule="exact"/>
        <w:ind w:left="0" w:leftChars="0" w:firstLine="0" w:firstLineChars="0"/>
        <w:rPr>
          <w:rFonts w:hint="eastAsia" w:ascii="宋体"/>
          <w:sz w:val="21"/>
        </w:rPr>
      </w:pPr>
      <w:r>
        <w:rPr>
          <w:rFonts w:hint="eastAsia" w:ascii="宋体" w:hAnsi="宋体"/>
          <w:b w:val="0"/>
          <w:sz w:val="21"/>
        </w:rPr>
        <w:t xml:space="preserve">    第四条 受益人</w:t>
      </w:r>
    </w:p>
    <w:p>
      <w:pPr>
        <w:pStyle w:val="31"/>
        <w:spacing w:after="120" w:afterLines="50" w:line="400" w:lineRule="exact"/>
        <w:ind w:left="0" w:leftChars="0"/>
        <w:rPr>
          <w:rFonts w:hint="eastAsia" w:ascii="宋体"/>
          <w:sz w:val="21"/>
        </w:rPr>
      </w:pPr>
      <w:r>
        <w:rPr>
          <w:rFonts w:hint="eastAsia" w:ascii="宋体" w:hAnsi="宋体"/>
          <w:sz w:val="21"/>
        </w:rPr>
        <w:t>本保险合同的受益人包括：</w:t>
      </w:r>
    </w:p>
    <w:p>
      <w:pPr>
        <w:pStyle w:val="30"/>
        <w:spacing w:after="120" w:afterLines="50" w:line="400" w:lineRule="exact"/>
        <w:ind w:firstLine="312" w:firstLineChars="148"/>
        <w:rPr>
          <w:rFonts w:hint="eastAsia" w:ascii="宋体"/>
          <w:b/>
          <w:sz w:val="21"/>
        </w:rPr>
      </w:pPr>
      <w:r>
        <w:rPr>
          <w:rFonts w:hint="eastAsia" w:ascii="宋体" w:hAnsi="宋体"/>
          <w:b/>
          <w:sz w:val="21"/>
        </w:rPr>
        <w:t>（一）身故保险金受益人</w:t>
      </w:r>
    </w:p>
    <w:p>
      <w:pPr>
        <w:pStyle w:val="31"/>
        <w:spacing w:after="120" w:afterLines="50" w:line="400" w:lineRule="exact"/>
        <w:ind w:left="0" w:leftChars="0"/>
        <w:rPr>
          <w:rStyle w:val="48"/>
          <w:rFonts w:hint="eastAsia" w:ascii="宋体"/>
          <w:sz w:val="21"/>
        </w:rPr>
      </w:pPr>
      <w:r>
        <w:rPr>
          <w:rFonts w:hint="eastAsia" w:ascii="宋体" w:hAnsi="宋体"/>
          <w:sz w:val="21"/>
        </w:rPr>
        <w:t>1、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48"/>
          <w:rFonts w:hint="eastAsia" w:ascii="宋体" w:hAnsi="宋体"/>
          <w:sz w:val="21"/>
        </w:rPr>
        <w:t>投保人指定受益人时须经被保险人同意。</w:t>
      </w:r>
    </w:p>
    <w:p>
      <w:pPr>
        <w:pStyle w:val="31"/>
        <w:spacing w:after="120" w:afterLines="50" w:line="400" w:lineRule="exact"/>
        <w:ind w:left="0" w:leftChars="0"/>
        <w:rPr>
          <w:rFonts w:hint="eastAsia" w:ascii="宋体"/>
          <w:sz w:val="21"/>
        </w:rPr>
      </w:pPr>
      <w:r>
        <w:rPr>
          <w:rFonts w:hint="eastAsia" w:ascii="宋体" w:hAnsi="宋体"/>
          <w:sz w:val="21"/>
        </w:rPr>
        <w:t>2、被保险人死亡后，有下列情形之一的，保险金作为被保险人的遗产，由保险人依照《中华人民共和国继承法》的规定履行给付保险金的义务：</w:t>
      </w:r>
    </w:p>
    <w:p>
      <w:pPr>
        <w:pStyle w:val="31"/>
        <w:spacing w:after="120" w:afterLines="50" w:line="400" w:lineRule="exact"/>
        <w:ind w:left="0" w:leftChars="0"/>
        <w:rPr>
          <w:rFonts w:hint="eastAsia" w:ascii="宋体"/>
          <w:sz w:val="21"/>
        </w:rPr>
      </w:pPr>
      <w:r>
        <w:rPr>
          <w:rFonts w:hint="eastAsia" w:ascii="宋体" w:hAnsi="宋体"/>
          <w:sz w:val="21"/>
        </w:rPr>
        <w:t>（1）没有指定受益人，或者受益人指定不明无法确定的；</w:t>
      </w:r>
    </w:p>
    <w:p>
      <w:pPr>
        <w:pStyle w:val="31"/>
        <w:spacing w:after="120" w:afterLines="50" w:line="400" w:lineRule="exact"/>
        <w:ind w:left="0" w:leftChars="0"/>
        <w:rPr>
          <w:rFonts w:hint="eastAsia" w:ascii="宋体"/>
          <w:sz w:val="21"/>
        </w:rPr>
      </w:pPr>
      <w:r>
        <w:rPr>
          <w:rFonts w:hint="eastAsia" w:ascii="宋体" w:hAnsi="宋体"/>
          <w:sz w:val="21"/>
        </w:rPr>
        <w:t>（2）受益人先于被保险人死亡，没有其他受益人的；</w:t>
      </w:r>
    </w:p>
    <w:p>
      <w:pPr>
        <w:pStyle w:val="31"/>
        <w:spacing w:after="120" w:afterLines="50" w:line="400" w:lineRule="exact"/>
        <w:ind w:left="0" w:leftChars="0"/>
        <w:rPr>
          <w:rFonts w:hint="eastAsia" w:ascii="宋体"/>
          <w:sz w:val="21"/>
        </w:rPr>
      </w:pPr>
      <w:r>
        <w:rPr>
          <w:rFonts w:hint="eastAsia" w:ascii="宋体" w:hAnsi="宋体"/>
          <w:sz w:val="21"/>
        </w:rPr>
        <w:t>（3）受益人依法丧失受益权或者放弃受益权，没有其他受益人的。</w:t>
      </w:r>
    </w:p>
    <w:p>
      <w:pPr>
        <w:pStyle w:val="31"/>
        <w:spacing w:after="120" w:afterLines="50" w:line="400" w:lineRule="exact"/>
        <w:ind w:left="0" w:leftChars="0"/>
        <w:rPr>
          <w:rStyle w:val="48"/>
          <w:rFonts w:hint="eastAsia" w:ascii="宋体"/>
          <w:sz w:val="21"/>
        </w:rPr>
      </w:pPr>
      <w:r>
        <w:rPr>
          <w:rFonts w:hint="eastAsia" w:ascii="宋体" w:hAnsi="宋体"/>
          <w:sz w:val="21"/>
        </w:rPr>
        <w:t>受益人与被保险人在同一事件中死亡，且不能确定死亡先后顺序的，推定受益人死亡在先。</w:t>
      </w:r>
    </w:p>
    <w:p>
      <w:pPr>
        <w:pStyle w:val="31"/>
        <w:spacing w:after="120" w:afterLines="50" w:line="400" w:lineRule="exact"/>
        <w:ind w:left="0" w:leftChars="0"/>
        <w:rPr>
          <w:rFonts w:hint="eastAsia" w:ascii="宋体"/>
          <w:sz w:val="21"/>
          <w:u w:val="single"/>
        </w:rPr>
      </w:pPr>
      <w:r>
        <w:rPr>
          <w:rStyle w:val="48"/>
          <w:rFonts w:hint="eastAsia" w:ascii="宋体" w:hAnsi="宋体"/>
          <w:sz w:val="21"/>
        </w:rPr>
        <w:t>3、</w:t>
      </w:r>
      <w:r>
        <w:rPr>
          <w:rFonts w:hint="eastAsia" w:ascii="宋体" w:hAnsi="宋体"/>
          <w:sz w:val="21"/>
        </w:rPr>
        <w:t>投保人指定或变更身故保险金受益人的，应经被保险人书面同意。被保险人为无民事行为能力人或限制民事行为能力人的，应由其监护人指定或变更身故保险金受益人。</w:t>
      </w:r>
    </w:p>
    <w:p>
      <w:pPr>
        <w:pStyle w:val="31"/>
        <w:spacing w:after="120" w:afterLines="50" w:line="400" w:lineRule="exact"/>
        <w:ind w:left="0" w:leftChars="0"/>
        <w:rPr>
          <w:rFonts w:hint="eastAsia" w:ascii="宋体"/>
          <w:sz w:val="21"/>
        </w:rPr>
      </w:pPr>
      <w:r>
        <w:rPr>
          <w:rStyle w:val="48"/>
          <w:rFonts w:hint="eastAsia" w:ascii="宋体" w:hAnsi="宋体"/>
          <w:sz w:val="21"/>
        </w:rPr>
        <w:t>4、被保险人</w:t>
      </w:r>
      <w:r>
        <w:rPr>
          <w:rFonts w:hint="eastAsia" w:ascii="宋体" w:hAnsi="宋体"/>
          <w:sz w:val="21"/>
        </w:rPr>
        <w:t>或投保人可以变更身故保险金受益人，但需书面通知保险人，由保险人在本保险合同上批注。对因身故保险金受益人变更发生的法律纠纷，保险人不承担任何责任。</w:t>
      </w:r>
    </w:p>
    <w:p>
      <w:pPr>
        <w:pStyle w:val="30"/>
        <w:tabs>
          <w:tab w:val="left" w:pos="426"/>
          <w:tab w:val="left" w:pos="851"/>
          <w:tab w:val="clear" w:pos="840"/>
        </w:tabs>
        <w:spacing w:after="120" w:afterLines="50" w:line="400" w:lineRule="exact"/>
        <w:ind w:firstLine="312" w:firstLineChars="148"/>
        <w:rPr>
          <w:rFonts w:hint="eastAsia" w:ascii="宋体"/>
          <w:b/>
          <w:sz w:val="21"/>
        </w:rPr>
      </w:pPr>
      <w:r>
        <w:rPr>
          <w:rFonts w:hint="eastAsia" w:ascii="宋体" w:hAnsi="宋体"/>
          <w:b/>
          <w:sz w:val="21"/>
        </w:rPr>
        <w:t>（二）残疾、烧烫伤保险金受益人</w:t>
      </w:r>
    </w:p>
    <w:p>
      <w:pPr>
        <w:pStyle w:val="31"/>
        <w:spacing w:after="120" w:afterLines="50" w:line="400" w:lineRule="exact"/>
        <w:ind w:left="0" w:leftChars="0"/>
        <w:rPr>
          <w:rFonts w:hint="eastAsia" w:ascii="宋体"/>
          <w:sz w:val="21"/>
        </w:rPr>
      </w:pPr>
      <w:r>
        <w:rPr>
          <w:rFonts w:hint="eastAsia" w:ascii="宋体" w:hAnsi="宋体"/>
          <w:sz w:val="21"/>
        </w:rPr>
        <w:t>除另有约定外，本保险合同的残疾、烧烫伤保险金的受益人为被保险人本人。</w:t>
      </w:r>
    </w:p>
    <w:p>
      <w:pPr>
        <w:pStyle w:val="30"/>
        <w:spacing w:after="120" w:afterLines="50" w:line="400" w:lineRule="exact"/>
        <w:jc w:val="center"/>
        <w:rPr>
          <w:rFonts w:hint="eastAsia" w:ascii="宋体"/>
          <w:sz w:val="21"/>
        </w:rPr>
      </w:pPr>
    </w:p>
    <w:p>
      <w:pPr>
        <w:pStyle w:val="30"/>
        <w:spacing w:after="120" w:afterLines="50" w:line="400" w:lineRule="exact"/>
        <w:jc w:val="center"/>
        <w:rPr>
          <w:rFonts w:hint="eastAsia" w:ascii="宋体"/>
          <w:sz w:val="21"/>
        </w:rPr>
      </w:pPr>
      <w:r>
        <w:rPr>
          <w:rFonts w:hint="eastAsia" w:ascii="宋体" w:hAnsi="宋体"/>
          <w:sz w:val="21"/>
        </w:rPr>
        <w:t>保险责任</w:t>
      </w:r>
    </w:p>
    <w:p>
      <w:pPr>
        <w:pStyle w:val="30"/>
        <w:spacing w:after="120" w:afterLines="50" w:line="400" w:lineRule="exact"/>
        <w:ind w:firstLine="420" w:firstLineChars="200"/>
        <w:rPr>
          <w:rFonts w:hint="eastAsia" w:ascii="宋体"/>
          <w:sz w:val="21"/>
        </w:rPr>
      </w:pPr>
      <w:r>
        <w:rPr>
          <w:rFonts w:hint="eastAsia" w:ascii="宋体" w:hAnsi="宋体"/>
          <w:sz w:val="21"/>
        </w:rPr>
        <w:t>第五条 保险责任</w:t>
      </w:r>
    </w:p>
    <w:p>
      <w:pPr>
        <w:spacing w:after="120" w:afterLines="50" w:line="400" w:lineRule="exact"/>
        <w:ind w:firstLine="422" w:firstLineChars="200"/>
        <w:rPr>
          <w:rFonts w:hint="eastAsia" w:ascii="宋体"/>
          <w:sz w:val="21"/>
        </w:rPr>
      </w:pPr>
      <w:r>
        <w:rPr>
          <w:rFonts w:hint="eastAsia" w:ascii="宋体" w:hAnsi="宋体"/>
          <w:sz w:val="21"/>
        </w:rPr>
        <w:t>本保险责任分为基本保障和特约保障两部分，投保人根据需要，在投保基本保障的基础上，选择投保特约保障。</w:t>
      </w:r>
    </w:p>
    <w:p>
      <w:pPr>
        <w:spacing w:after="120" w:afterLines="50" w:line="400" w:lineRule="exact"/>
        <w:ind w:firstLine="422" w:firstLineChars="200"/>
        <w:rPr>
          <w:rFonts w:hint="eastAsia" w:ascii="宋体"/>
          <w:sz w:val="21"/>
        </w:rPr>
      </w:pPr>
      <w:r>
        <w:rPr>
          <w:rFonts w:hint="eastAsia" w:ascii="宋体" w:hAnsi="宋体"/>
          <w:sz w:val="21"/>
        </w:rPr>
        <w:t>一、基本保障</w:t>
      </w:r>
    </w:p>
    <w:p>
      <w:pPr>
        <w:pStyle w:val="31"/>
        <w:spacing w:after="120" w:afterLines="50" w:line="400" w:lineRule="exact"/>
        <w:ind w:left="0" w:leftChars="0" w:firstLine="413" w:firstLineChars="196"/>
        <w:rPr>
          <w:rFonts w:hint="eastAsia" w:ascii="宋体"/>
          <w:sz w:val="21"/>
        </w:rPr>
      </w:pPr>
      <w:r>
        <w:rPr>
          <w:rFonts w:hint="eastAsia" w:ascii="宋体" w:hAnsi="宋体"/>
          <w:sz w:val="21"/>
        </w:rPr>
        <w:t>在保险期间内，被保险人因在中华人民共和国境内、外旅游过程中遭受意外伤害事故导致身故、残疾的，保险人依照下列约定给付保险金，且给付各项保险金之和不超过保险金额。</w:t>
      </w:r>
    </w:p>
    <w:p>
      <w:pPr>
        <w:pStyle w:val="30"/>
        <w:spacing w:after="120" w:afterLines="50" w:line="400" w:lineRule="exact"/>
        <w:ind w:firstLine="219" w:firstLineChars="104"/>
        <w:rPr>
          <w:rFonts w:hint="eastAsia" w:ascii="宋体"/>
          <w:b/>
          <w:sz w:val="21"/>
        </w:rPr>
      </w:pPr>
      <w:r>
        <w:rPr>
          <w:rFonts w:hint="eastAsia" w:ascii="宋体" w:hAnsi="宋体"/>
          <w:b/>
          <w:sz w:val="21"/>
        </w:rPr>
        <w:t>（一）身故保险责任</w:t>
      </w:r>
    </w:p>
    <w:p>
      <w:pPr>
        <w:pStyle w:val="31"/>
        <w:spacing w:after="120" w:afterLines="50" w:line="400" w:lineRule="exact"/>
        <w:ind w:left="0" w:leftChars="0"/>
        <w:rPr>
          <w:rFonts w:hint="eastAsia" w:ascii="宋体"/>
          <w:sz w:val="21"/>
        </w:rPr>
      </w:pPr>
      <w:r>
        <w:rPr>
          <w:rFonts w:hint="eastAsia" w:ascii="宋体" w:hAnsi="宋体"/>
          <w:sz w:val="21"/>
        </w:rPr>
        <w:t>在保险期间内，被保险人遭受意外伤害事故，并自事故发生之日起180日内因该事故身故的，保险人按保险金额给付身故保险金，对该被保险人的保险责任终止。</w:t>
      </w:r>
    </w:p>
    <w:p>
      <w:pPr>
        <w:pStyle w:val="31"/>
        <w:spacing w:after="120" w:afterLines="50" w:line="400" w:lineRule="exact"/>
        <w:ind w:left="0" w:leftChars="0"/>
        <w:rPr>
          <w:rFonts w:hint="eastAsia" w:ascii="宋体"/>
          <w:sz w:val="21"/>
        </w:rPr>
      </w:pPr>
      <w:r>
        <w:rPr>
          <w:rFonts w:hint="eastAsia" w:ascii="宋体" w:hAnsi="宋体"/>
          <w:sz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31"/>
        <w:spacing w:after="120" w:afterLines="50" w:line="400" w:lineRule="exact"/>
        <w:ind w:left="0" w:leftChars="0"/>
        <w:rPr>
          <w:rFonts w:hint="eastAsia" w:ascii="宋体"/>
          <w:sz w:val="21"/>
        </w:rPr>
      </w:pPr>
      <w:r>
        <w:rPr>
          <w:rFonts w:hint="eastAsia" w:ascii="宋体" w:hAnsi="宋体"/>
          <w:sz w:val="21"/>
        </w:rPr>
        <w:t>被保险人身故前保险人已给付第五条第二款残疾保险金和第三款烧烫伤保险金的，身故保险金应扣除已给付的保险金。</w:t>
      </w:r>
    </w:p>
    <w:p>
      <w:pPr>
        <w:pStyle w:val="30"/>
        <w:spacing w:after="120" w:afterLines="50" w:line="400" w:lineRule="exact"/>
        <w:ind w:firstLine="219" w:firstLineChars="104"/>
        <w:rPr>
          <w:rFonts w:hint="eastAsia" w:ascii="宋体"/>
          <w:b/>
          <w:sz w:val="21"/>
        </w:rPr>
      </w:pPr>
      <w:r>
        <w:rPr>
          <w:rFonts w:hint="eastAsia" w:ascii="宋体" w:hAnsi="宋体"/>
          <w:b/>
          <w:sz w:val="21"/>
        </w:rPr>
        <w:t>（二）残疾保险责任</w:t>
      </w:r>
    </w:p>
    <w:p>
      <w:pPr>
        <w:pStyle w:val="26"/>
        <w:spacing w:line="400" w:lineRule="atLeast"/>
        <w:ind w:firstLine="424"/>
        <w:rPr>
          <w:rFonts w:hint="eastAsia" w:ascii="宋体"/>
          <w:b/>
          <w:sz w:val="21"/>
        </w:rPr>
      </w:pPr>
      <w:r>
        <w:rPr>
          <w:rFonts w:hint="eastAsia" w:ascii="宋体" w:hAnsi="宋体"/>
          <w:b/>
          <w:sz w:val="21"/>
        </w:rPr>
        <w:t>在保险期间内，被保险人遭受意外伤害事故，并自该事故发生之日起180日内因该事故造成本保险合同所附《人身保险伤残评定标准（中保协发[2013]88号）》（以下简称《伤残标准》，详见附件）所列残疾之一的，保险人根据按该标准所列给付比例乘以该被保险人的保险金额给付残疾保险金。如第</w:t>
      </w:r>
      <w:r>
        <w:rPr>
          <w:rFonts w:hint="default"/>
          <w:b/>
          <w:sz w:val="21"/>
        </w:rPr>
        <w:t>180</w:t>
      </w:r>
      <w:r>
        <w:rPr>
          <w:rFonts w:hint="eastAsia" w:ascii="宋体" w:hAnsi="宋体"/>
          <w:b/>
          <w:sz w:val="21"/>
        </w:rPr>
        <w:t>日治疗仍未结束的，按当日的身体情况进行残疾鉴定，并据此给付残疾保险金。</w:t>
      </w:r>
    </w:p>
    <w:p>
      <w:pPr>
        <w:pStyle w:val="26"/>
        <w:spacing w:line="400" w:lineRule="atLeast"/>
        <w:ind w:firstLine="424"/>
        <w:rPr>
          <w:rFonts w:hint="eastAsia" w:ascii="宋体"/>
          <w:b/>
          <w:sz w:val="21"/>
        </w:rPr>
      </w:pPr>
      <w:r>
        <w:rPr>
          <w:rFonts w:hint="eastAsia" w:ascii="宋体" w:hAnsi="宋体"/>
          <w:b/>
          <w:sz w:val="21"/>
        </w:rPr>
        <w:t>被保险人因</w:t>
      </w:r>
      <w:r>
        <w:rPr>
          <w:rFonts w:hint="eastAsia"/>
          <w:b/>
          <w:sz w:val="21"/>
        </w:rPr>
        <w:t>同一意外伤害事故造成两处或两处以上伤残时，根据</w:t>
      </w:r>
      <w:r>
        <w:rPr>
          <w:rFonts w:hint="eastAsia" w:ascii="宋体" w:hAnsi="宋体"/>
          <w:b/>
          <w:sz w:val="21"/>
        </w:rPr>
        <w:t>《伤残标准》，</w:t>
      </w:r>
      <w:r>
        <w:rPr>
          <w:rFonts w:hint="eastAsia"/>
          <w:b/>
          <w:sz w:val="21"/>
        </w:rPr>
        <w:t>首先对各处伤残程度分别进行评定，如果多处伤残等级不同，以最重的伤残等级为最终的评定结论；如果两处或两处以上伤残等级相同，伤残等级在原评定基础上最多晋升一级，最高晋升至第一级。同一部位和性质的伤残，不应采用本标准条文两条以上或者同一条文两次以上进行评定。</w:t>
      </w:r>
      <w:r>
        <w:rPr>
          <w:rFonts w:hint="eastAsia" w:ascii="宋体" w:hAnsi="宋体"/>
          <w:b/>
          <w:sz w:val="21"/>
        </w:rPr>
        <w:t>保险人根据最终的伤残等级给付残疾保险金。</w:t>
      </w:r>
    </w:p>
    <w:p>
      <w:pPr>
        <w:pStyle w:val="26"/>
        <w:spacing w:line="400" w:lineRule="atLeast"/>
        <w:ind w:firstLine="424"/>
        <w:rPr>
          <w:rFonts w:hint="eastAsia" w:ascii="宋体"/>
          <w:b/>
          <w:sz w:val="21"/>
        </w:rPr>
      </w:pPr>
      <w:r>
        <w:rPr>
          <w:rFonts w:hint="eastAsia" w:ascii="宋体" w:hAnsi="宋体"/>
          <w:b/>
          <w:sz w:val="21"/>
        </w:rPr>
        <w:t>被保险人如在本次意外伤害事故之前已有残疾，保险人按合并后的残疾程度对应《伤残标准》所列的给付比例，扣除原有残疾的给付比例，乘以保险合同约定的保险金额给付残疾保险金。</w:t>
      </w:r>
    </w:p>
    <w:p>
      <w:pPr>
        <w:pStyle w:val="26"/>
        <w:spacing w:line="400" w:lineRule="atLeast"/>
        <w:ind w:firstLine="424"/>
        <w:rPr>
          <w:rFonts w:hint="eastAsia" w:ascii="宋体"/>
          <w:b/>
          <w:sz w:val="21"/>
        </w:rPr>
      </w:pPr>
      <w:r>
        <w:rPr>
          <w:rFonts w:hint="eastAsia" w:ascii="宋体" w:hAnsi="宋体"/>
          <w:b/>
          <w:sz w:val="21"/>
        </w:rPr>
        <w:t>三、烧烫伤保险责任</w:t>
      </w:r>
    </w:p>
    <w:p>
      <w:pPr>
        <w:pStyle w:val="26"/>
        <w:spacing w:line="400" w:lineRule="atLeast"/>
        <w:ind w:firstLine="424"/>
        <w:rPr>
          <w:rFonts w:hint="eastAsia" w:ascii="宋体"/>
          <w:b/>
          <w:sz w:val="21"/>
        </w:rPr>
      </w:pPr>
      <w:r>
        <w:rPr>
          <w:rFonts w:hint="eastAsia" w:ascii="宋体" w:hAnsi="宋体"/>
          <w:b/>
          <w:sz w:val="21"/>
        </w:rPr>
        <w:t>在保险期间内，被保险人遭受意外伤害事故，造成本保险合同约定的</w:t>
      </w:r>
      <w:r>
        <w:rPr>
          <w:rFonts w:hint="eastAsia" w:ascii="宋体" w:hAnsi="宋体"/>
          <w:sz w:val="21"/>
        </w:rPr>
        <w:t>《伤残标准》</w:t>
      </w:r>
      <w:r>
        <w:rPr>
          <w:rFonts w:hint="eastAsia" w:ascii="宋体" w:hAnsi="宋体"/>
          <w:b/>
          <w:sz w:val="21"/>
        </w:rPr>
        <w:t>所列烧烫伤程度之一的，保险人按该表所列给付比例乘以保险金额给付烧烫伤保险金。</w:t>
      </w:r>
    </w:p>
    <w:p>
      <w:pPr>
        <w:pStyle w:val="26"/>
        <w:spacing w:line="400" w:lineRule="atLeast"/>
        <w:ind w:firstLine="424"/>
        <w:rPr>
          <w:rFonts w:hint="eastAsia" w:ascii="宋体"/>
          <w:b/>
          <w:sz w:val="21"/>
        </w:rPr>
      </w:pPr>
      <w:r>
        <w:rPr>
          <w:rFonts w:hint="eastAsia" w:ascii="宋体" w:hAnsi="宋体"/>
          <w:b/>
          <w:sz w:val="21"/>
        </w:rPr>
        <w:t>被保险人因同一意外伤害导致烧烫伤并伴有残疾的，保险人仅按烧烫伤给付比例和残疾给付比例中较高的一项给付保险金。</w:t>
      </w:r>
    </w:p>
    <w:p>
      <w:pPr>
        <w:pStyle w:val="34"/>
        <w:rPr>
          <w:rFonts w:hint="eastAsia" w:ascii="宋体"/>
          <w:sz w:val="21"/>
        </w:rPr>
      </w:pPr>
      <w:r>
        <w:rPr>
          <w:rFonts w:hint="eastAsia" w:ascii="宋体" w:hAnsi="宋体"/>
          <w:b w:val="0"/>
          <w:sz w:val="21"/>
        </w:rPr>
        <w:t xml:space="preserve">    被保险人如在本次意外伤害事故之前已有烧烫伤，保险人按合并后的烧烫伤程度对应的给付比例，扣除原有烧烫伤的给付比例，乘以保险合同约定的保险金额给付烧烫伤保险金。</w:t>
      </w:r>
    </w:p>
    <w:p>
      <w:pPr>
        <w:spacing w:before="120" w:after="120" w:afterLines="50" w:line="400" w:lineRule="exact"/>
        <w:ind w:firstLine="219" w:firstLineChars="104"/>
        <w:rPr>
          <w:rFonts w:hint="eastAsia" w:ascii="宋体"/>
          <w:sz w:val="21"/>
        </w:rPr>
      </w:pPr>
      <w:r>
        <w:rPr>
          <w:rFonts w:hint="eastAsia" w:ascii="宋体" w:hAnsi="宋体"/>
          <w:sz w:val="21"/>
        </w:rPr>
        <w:t xml:space="preserve"> （四）本保险合同对每一被保险人所负给付基本保障保险金的责任以保险合同约定的保险金额为限，一次或累计给付的保险金达到合同约定的保险金额时，本合同对该被保险人的保险责任终止。</w:t>
      </w:r>
    </w:p>
    <w:p>
      <w:pPr>
        <w:spacing w:before="120" w:after="120" w:afterLines="50" w:line="400" w:lineRule="exact"/>
        <w:ind w:firstLine="219" w:firstLineChars="104"/>
        <w:rPr>
          <w:rFonts w:hint="eastAsia" w:ascii="宋体"/>
          <w:sz w:val="21"/>
        </w:rPr>
      </w:pPr>
      <w:r>
        <w:rPr>
          <w:rFonts w:hint="eastAsia" w:ascii="宋体" w:hAnsi="宋体"/>
          <w:sz w:val="21"/>
        </w:rPr>
        <w:t>二、 特约保障</w:t>
      </w:r>
    </w:p>
    <w:p>
      <w:pPr>
        <w:spacing w:before="120" w:after="120" w:afterLines="50" w:line="400" w:lineRule="exact"/>
        <w:ind w:firstLine="422" w:firstLineChars="200"/>
        <w:rPr>
          <w:rFonts w:hint="eastAsia" w:ascii="宋体"/>
          <w:sz w:val="21"/>
        </w:rPr>
      </w:pPr>
      <w:r>
        <w:rPr>
          <w:rFonts w:hint="eastAsia" w:ascii="宋体" w:hAnsi="宋体"/>
          <w:sz w:val="21"/>
        </w:rPr>
        <w:t>在本合同有效期内，被保险人在中华人民共和国境内、外旅游过程中因遭受意外伤害事故或突发急性病导致身故，或就医支付的医疗费用，保险人依下列约定给付保险金：</w:t>
      </w:r>
    </w:p>
    <w:p>
      <w:pPr>
        <w:autoSpaceDE w:val="0"/>
        <w:autoSpaceDN w:val="0"/>
        <w:adjustRightInd w:val="0"/>
        <w:spacing w:after="120" w:afterLines="50" w:line="400" w:lineRule="exact"/>
        <w:jc w:val="left"/>
        <w:rPr>
          <w:rFonts w:hint="eastAsia" w:ascii="宋体"/>
          <w:b w:val="0"/>
          <w:kern w:val="0"/>
          <w:sz w:val="21"/>
        </w:rPr>
      </w:pPr>
      <w:r>
        <w:rPr>
          <w:rFonts w:hint="eastAsia" w:ascii="宋体" w:hAnsi="宋体"/>
          <w:b w:val="0"/>
          <w:kern w:val="0"/>
          <w:sz w:val="21"/>
        </w:rPr>
        <w:t xml:space="preserve">    </w:t>
      </w:r>
      <w:r>
        <w:rPr>
          <w:rFonts w:hint="eastAsia" w:ascii="宋体" w:hAnsi="宋体"/>
          <w:sz w:val="21"/>
        </w:rPr>
        <w:t>（一）</w:t>
      </w:r>
      <w:r>
        <w:rPr>
          <w:rFonts w:hint="eastAsia" w:ascii="宋体" w:hAnsi="宋体"/>
          <w:b w:val="0"/>
          <w:kern w:val="0"/>
          <w:sz w:val="21"/>
        </w:rPr>
        <w:t>医疗保险金</w:t>
      </w:r>
    </w:p>
    <w:p>
      <w:pPr>
        <w:spacing w:before="120" w:after="120" w:afterLines="50" w:line="400" w:lineRule="exact"/>
        <w:ind w:firstLine="422" w:firstLineChars="200"/>
        <w:rPr>
          <w:rFonts w:hint="eastAsia" w:ascii="宋体"/>
          <w:sz w:val="21"/>
        </w:rPr>
      </w:pPr>
      <w:r>
        <w:rPr>
          <w:rFonts w:hint="eastAsia" w:ascii="宋体" w:hAnsi="宋体"/>
          <w:sz w:val="21"/>
        </w:rPr>
        <w:t>1、被保险人因遭受意外伤害事故或突发急性病，在境内二级或二级以上非营利性医院或境外</w:t>
      </w:r>
      <w:r>
        <w:rPr>
          <w:rFonts w:hint="eastAsia" w:ascii="宋体" w:hAnsi="宋体"/>
          <w:sz w:val="21"/>
          <w:lang w:val="zh-CN"/>
        </w:rPr>
        <w:t>合法的医疗机构</w:t>
      </w:r>
      <w:r>
        <w:rPr>
          <w:rFonts w:hint="eastAsia" w:ascii="宋体" w:hAnsi="宋体"/>
          <w:sz w:val="21"/>
        </w:rPr>
        <w:t>进行治疗，若因生命垂危须急救的可实行就近医疗，当生命体征稳定后仍须继续治疗的，应及时转入二级或二级以上医院治疗。保险人按被保险人自治疗开始至90日（含第90日）内，在境内二级或二级以上医院所支出的、符合保单签发地社会医疗保险主管部门规定的可报销的医疗费用，或在境外合法医疗机构治疗支付的与治疗相关的必要的医疗费用，在扣除100元免赔额之后，按可报销医疗费的80%给付“医疗保险金”。</w:t>
      </w:r>
    </w:p>
    <w:p>
      <w:pPr>
        <w:spacing w:before="120" w:after="120" w:afterLines="50" w:line="400" w:lineRule="exact"/>
        <w:ind w:firstLine="422" w:firstLineChars="200"/>
        <w:rPr>
          <w:rFonts w:hint="eastAsia" w:ascii="宋体"/>
          <w:sz w:val="21"/>
        </w:rPr>
      </w:pPr>
      <w:r>
        <w:rPr>
          <w:rFonts w:hint="eastAsia" w:ascii="宋体" w:hAnsi="宋体"/>
          <w:sz w:val="21"/>
        </w:rPr>
        <w:t>2、保险期间届满被保险人治疗仍未结束的，保险人承担给付保险金的责任期限，自保险期满次日零时起计算，门诊治疗者以15日为限；住院治疗至出院之日为止，但最长不得超过90日。</w:t>
      </w:r>
    </w:p>
    <w:p>
      <w:pPr>
        <w:spacing w:before="120" w:after="120" w:afterLines="50" w:line="400" w:lineRule="exact"/>
        <w:ind w:firstLine="422" w:firstLineChars="200"/>
        <w:rPr>
          <w:rFonts w:hint="eastAsia" w:ascii="宋体" w:hAnsi="宋体"/>
          <w:sz w:val="21"/>
        </w:rPr>
      </w:pPr>
      <w:r>
        <w:rPr>
          <w:rFonts w:hint="eastAsia" w:ascii="宋体" w:hAnsi="宋体"/>
          <w:sz w:val="21"/>
        </w:rPr>
        <w:t xml:space="preserve">3、医疗保险金适用保险补偿原则，被保险人通过任何途径所获得的医疗费用补偿金额总和不得超过被保险人实际支出的符合本保险单签发地社会医疗保险主管部门规定可报销的医疗费用。     </w:t>
      </w:r>
    </w:p>
    <w:p>
      <w:pPr>
        <w:spacing w:before="120" w:after="120" w:afterLines="50" w:line="400" w:lineRule="exact"/>
        <w:ind w:firstLine="420" w:firstLineChars="200"/>
        <w:rPr>
          <w:rFonts w:hint="eastAsia" w:ascii="宋体"/>
          <w:b w:val="0"/>
          <w:sz w:val="21"/>
        </w:rPr>
      </w:pPr>
      <w:r>
        <w:rPr>
          <w:rFonts w:hint="eastAsia" w:ascii="宋体" w:hAnsi="宋体"/>
          <w:b w:val="0"/>
          <w:sz w:val="21"/>
        </w:rPr>
        <w:t>（二）急性病身故保险金</w:t>
      </w:r>
    </w:p>
    <w:p>
      <w:pPr>
        <w:spacing w:before="120" w:after="120" w:afterLines="50" w:line="400" w:lineRule="exact"/>
        <w:ind w:firstLine="422" w:firstLineChars="200"/>
        <w:rPr>
          <w:rFonts w:hint="eastAsia" w:ascii="宋体"/>
          <w:sz w:val="21"/>
        </w:rPr>
      </w:pPr>
      <w:r>
        <w:rPr>
          <w:rFonts w:hint="eastAsia" w:ascii="宋体" w:hAnsi="宋体"/>
          <w:sz w:val="21"/>
        </w:rPr>
        <w:t>被保险人因突发急性病</w:t>
      </w:r>
      <w:r>
        <w:rPr>
          <w:rFonts w:hint="eastAsia" w:ascii="宋体"/>
          <w:sz w:val="21"/>
        </w:rPr>
        <w:t>,</w:t>
      </w:r>
      <w:r>
        <w:rPr>
          <w:rFonts w:hint="eastAsia" w:ascii="宋体" w:hAnsi="宋体"/>
          <w:sz w:val="21"/>
        </w:rPr>
        <w:t>并自急性病发作之日起三十日内身故，保险人按急性病身故保险金额给付保险金，该项保险责任终止。</w:t>
      </w:r>
    </w:p>
    <w:p>
      <w:pPr>
        <w:spacing w:before="120" w:after="120" w:afterLines="50" w:line="400" w:lineRule="exact"/>
        <w:ind w:firstLine="420" w:firstLineChars="200"/>
        <w:rPr>
          <w:rFonts w:hint="eastAsia" w:ascii="宋体"/>
          <w:b w:val="0"/>
          <w:sz w:val="21"/>
        </w:rPr>
      </w:pPr>
      <w:r>
        <w:rPr>
          <w:rFonts w:hint="eastAsia" w:ascii="宋体" w:hAnsi="宋体"/>
          <w:b w:val="0"/>
          <w:sz w:val="21"/>
        </w:rPr>
        <w:t>（三）遗体遣返费保险金</w:t>
      </w:r>
    </w:p>
    <w:p>
      <w:pPr>
        <w:spacing w:before="120" w:after="120" w:afterLines="50" w:line="400" w:lineRule="exact"/>
        <w:ind w:firstLine="422" w:firstLineChars="200"/>
        <w:rPr>
          <w:rFonts w:hint="eastAsia" w:ascii="宋体"/>
          <w:sz w:val="21"/>
        </w:rPr>
      </w:pPr>
      <w:r>
        <w:rPr>
          <w:rFonts w:hint="eastAsia" w:ascii="宋体" w:hAnsi="宋体"/>
          <w:sz w:val="21"/>
        </w:rPr>
        <w:t>被保险人因意外伤害或突发急性病导致身故，并需进行遗体处理或遗体遣返的，保险人按其实际支付的合理费用给付“遗体遣返保险金”，但最高给付金额不超过规定的遗体遣返费保险金额。</w:t>
      </w:r>
    </w:p>
    <w:p>
      <w:pPr>
        <w:spacing w:before="120" w:after="120" w:afterLines="50" w:line="400" w:lineRule="exact"/>
        <w:ind w:firstLine="420" w:firstLineChars="200"/>
        <w:rPr>
          <w:rFonts w:hint="eastAsia" w:ascii="宋体"/>
          <w:sz w:val="21"/>
        </w:rPr>
      </w:pPr>
      <w:r>
        <w:rPr>
          <w:rFonts w:hint="eastAsia" w:ascii="宋体" w:hAnsi="宋体"/>
          <w:b w:val="0"/>
          <w:sz w:val="21"/>
        </w:rPr>
        <w:t>（四)</w:t>
      </w:r>
      <w:r>
        <w:rPr>
          <w:rFonts w:hint="eastAsia" w:ascii="宋体" w:hAnsi="宋体"/>
          <w:sz w:val="21"/>
        </w:rPr>
        <w:t>保险人所承担的给付特约保障保险金的责任以合同约定的保险金额为限，对被保险人一次或累计给付的保险金达到某项保险金额时，本保险对该被保险人的该项保险责任终止。</w:t>
      </w:r>
    </w:p>
    <w:p>
      <w:pPr>
        <w:pStyle w:val="30"/>
        <w:spacing w:after="120" w:afterLines="50" w:line="400" w:lineRule="exact"/>
        <w:jc w:val="center"/>
        <w:rPr>
          <w:rFonts w:hint="eastAsia" w:ascii="宋体"/>
          <w:sz w:val="21"/>
        </w:rPr>
      </w:pPr>
      <w:r>
        <w:rPr>
          <w:rFonts w:hint="eastAsia" w:ascii="宋体" w:hAnsi="宋体"/>
          <w:sz w:val="21"/>
        </w:rPr>
        <w:t>责任免除</w:t>
      </w:r>
    </w:p>
    <w:p>
      <w:pPr>
        <w:pStyle w:val="30"/>
        <w:tabs>
          <w:tab w:val="left" w:pos="420"/>
          <w:tab w:val="clear" w:pos="840"/>
        </w:tabs>
        <w:spacing w:after="120" w:afterLines="50" w:line="400" w:lineRule="exact"/>
        <w:ind w:firstLine="420" w:firstLineChars="200"/>
        <w:rPr>
          <w:rFonts w:hint="eastAsia" w:ascii="宋体"/>
          <w:sz w:val="21"/>
        </w:rPr>
      </w:pPr>
      <w:r>
        <w:rPr>
          <w:rFonts w:hint="eastAsia" w:ascii="宋体" w:hAnsi="宋体"/>
          <w:sz w:val="21"/>
        </w:rPr>
        <w:t>第六条 原因除外</w:t>
      </w:r>
    </w:p>
    <w:p>
      <w:pPr>
        <w:pStyle w:val="31"/>
        <w:spacing w:after="120" w:afterLines="50" w:line="400" w:lineRule="exact"/>
        <w:ind w:left="0" w:leftChars="0"/>
        <w:rPr>
          <w:rFonts w:hint="eastAsia" w:ascii="宋体"/>
          <w:b w:val="0"/>
          <w:sz w:val="21"/>
        </w:rPr>
      </w:pPr>
      <w:r>
        <w:rPr>
          <w:rFonts w:hint="eastAsia" w:ascii="宋体" w:hAnsi="宋体"/>
          <w:b w:val="0"/>
          <w:sz w:val="21"/>
        </w:rPr>
        <w:t>因下列原因造成被保险人身</w:t>
      </w:r>
      <w:r>
        <w:rPr>
          <w:rFonts w:hint="eastAsia" w:ascii="宋体" w:hAnsi="宋体"/>
          <w:b w:val="0"/>
          <w:color w:val="000000"/>
          <w:sz w:val="21"/>
        </w:rPr>
        <w:t>故、残疾、烧烫伤或医疗费支出的</w:t>
      </w:r>
      <w:r>
        <w:rPr>
          <w:rFonts w:hint="eastAsia" w:ascii="宋体" w:hAnsi="宋体"/>
          <w:b w:val="0"/>
          <w:sz w:val="21"/>
        </w:rPr>
        <w:t>，保险人不承担给付保险金责任：</w:t>
      </w:r>
    </w:p>
    <w:p>
      <w:pPr>
        <w:pStyle w:val="31"/>
        <w:numPr>
          <w:ilvl w:val="0"/>
          <w:numId w:val="2"/>
        </w:numPr>
        <w:spacing w:after="120" w:afterLines="50" w:line="400" w:lineRule="exact"/>
        <w:ind w:left="840" w:leftChars="0" w:firstLine="420"/>
        <w:rPr>
          <w:rFonts w:hint="eastAsia" w:ascii="宋体"/>
          <w:b w:val="0"/>
          <w:sz w:val="21"/>
        </w:rPr>
      </w:pPr>
      <w:r>
        <w:rPr>
          <w:rFonts w:hint="eastAsia" w:ascii="宋体" w:hAnsi="宋体"/>
          <w:b w:val="0"/>
          <w:sz w:val="21"/>
        </w:rPr>
        <w:t>投保人的故意行为；</w:t>
      </w:r>
    </w:p>
    <w:p>
      <w:pPr>
        <w:pStyle w:val="31"/>
        <w:spacing w:after="120" w:afterLines="50" w:line="400" w:lineRule="exact"/>
        <w:ind w:left="0" w:leftChars="0"/>
        <w:rPr>
          <w:rFonts w:hint="eastAsia" w:ascii="宋体"/>
          <w:b w:val="0"/>
          <w:sz w:val="21"/>
        </w:rPr>
      </w:pPr>
      <w:r>
        <w:rPr>
          <w:rFonts w:hint="eastAsia" w:ascii="宋体" w:hAnsi="宋体"/>
          <w:b w:val="0"/>
          <w:sz w:val="21"/>
        </w:rPr>
        <w:t>（二）被保险人自致伤害或自杀，但被保险人自杀时为无民事行为能力人的除外；</w:t>
      </w:r>
    </w:p>
    <w:p>
      <w:pPr>
        <w:pStyle w:val="31"/>
        <w:spacing w:after="120" w:afterLines="50" w:line="400" w:lineRule="exact"/>
        <w:ind w:left="0" w:leftChars="0"/>
        <w:rPr>
          <w:rFonts w:hint="eastAsia" w:ascii="宋体"/>
          <w:b w:val="0"/>
          <w:sz w:val="21"/>
        </w:rPr>
      </w:pPr>
      <w:r>
        <w:rPr>
          <w:rFonts w:hint="eastAsia" w:ascii="宋体" w:hAnsi="宋体"/>
          <w:b w:val="0"/>
          <w:sz w:val="21"/>
        </w:rPr>
        <w:t>（三）因被保险人挑衅或故意行为而导致的打斗、被袭击或被谋杀；</w:t>
      </w:r>
    </w:p>
    <w:p>
      <w:pPr>
        <w:pStyle w:val="31"/>
        <w:spacing w:after="120" w:afterLines="50" w:line="400" w:lineRule="exact"/>
        <w:ind w:left="0" w:leftChars="0"/>
        <w:rPr>
          <w:rFonts w:hint="eastAsia" w:ascii="宋体"/>
          <w:b w:val="0"/>
          <w:sz w:val="21"/>
        </w:rPr>
      </w:pPr>
      <w:r>
        <w:rPr>
          <w:rFonts w:hint="eastAsia" w:ascii="宋体" w:hAnsi="宋体"/>
          <w:b w:val="0"/>
          <w:sz w:val="21"/>
        </w:rPr>
        <w:t>（四）被保险人因整容、妊娠、流产、分娩、药物过敏所导致的；</w:t>
      </w:r>
    </w:p>
    <w:p>
      <w:pPr>
        <w:pStyle w:val="31"/>
        <w:spacing w:after="120" w:afterLines="50" w:line="400" w:lineRule="exact"/>
        <w:ind w:left="0" w:leftChars="0"/>
        <w:rPr>
          <w:rFonts w:hint="eastAsia" w:ascii="宋体"/>
          <w:b w:val="0"/>
          <w:sz w:val="21"/>
        </w:rPr>
      </w:pPr>
      <w:r>
        <w:rPr>
          <w:rFonts w:hint="eastAsia" w:ascii="宋体" w:hAnsi="宋体"/>
          <w:b w:val="0"/>
          <w:sz w:val="21"/>
        </w:rPr>
        <w:t>（五）被保险人因疾病所致残疾、非急性病所致死亡；</w:t>
      </w:r>
    </w:p>
    <w:p>
      <w:pPr>
        <w:pStyle w:val="31"/>
        <w:spacing w:after="120" w:afterLines="50" w:line="400" w:lineRule="exact"/>
        <w:ind w:left="0" w:leftChars="0"/>
        <w:rPr>
          <w:rFonts w:hint="eastAsia" w:ascii="宋体"/>
          <w:b w:val="0"/>
          <w:sz w:val="21"/>
        </w:rPr>
      </w:pPr>
      <w:r>
        <w:rPr>
          <w:rFonts w:hint="eastAsia" w:ascii="宋体" w:hAnsi="宋体"/>
          <w:b w:val="0"/>
          <w:sz w:val="21"/>
        </w:rPr>
        <w:t>（六）被保险人接受整容手术及其他外科手术；</w:t>
      </w:r>
    </w:p>
    <w:p>
      <w:pPr>
        <w:pStyle w:val="31"/>
        <w:spacing w:after="120" w:afterLines="50" w:line="400" w:lineRule="exact"/>
        <w:ind w:left="0" w:leftChars="0"/>
        <w:rPr>
          <w:rFonts w:hint="eastAsia" w:ascii="宋体"/>
          <w:b w:val="0"/>
          <w:sz w:val="21"/>
        </w:rPr>
      </w:pPr>
      <w:r>
        <w:rPr>
          <w:rFonts w:hint="eastAsia" w:ascii="宋体" w:hAnsi="宋体"/>
          <w:b w:val="0"/>
          <w:sz w:val="21"/>
        </w:rPr>
        <w:t>（七）被保险人未遵医嘱，私自服用、涂用、注射药物；</w:t>
      </w:r>
    </w:p>
    <w:p>
      <w:pPr>
        <w:pStyle w:val="31"/>
        <w:spacing w:after="120" w:afterLines="50" w:line="400" w:lineRule="exact"/>
        <w:ind w:left="0" w:leftChars="0"/>
        <w:rPr>
          <w:rFonts w:hint="eastAsia" w:ascii="宋体"/>
          <w:b w:val="0"/>
          <w:sz w:val="21"/>
        </w:rPr>
      </w:pPr>
      <w:r>
        <w:rPr>
          <w:rFonts w:hint="eastAsia" w:ascii="宋体" w:hAnsi="宋体"/>
          <w:b w:val="0"/>
          <w:sz w:val="21"/>
        </w:rPr>
        <w:t>（八）任何生物、化学、原子能武器，原子能或核能装置所造成的爆炸、灼伤、污染 或辐射；</w:t>
      </w:r>
    </w:p>
    <w:p>
      <w:pPr>
        <w:autoSpaceDE w:val="0"/>
        <w:autoSpaceDN w:val="0"/>
        <w:adjustRightInd w:val="0"/>
        <w:spacing w:after="120" w:afterLines="50" w:line="400" w:lineRule="exact"/>
        <w:ind w:firstLine="435"/>
        <w:jc w:val="left"/>
        <w:rPr>
          <w:rFonts w:hint="eastAsia" w:ascii="宋体"/>
          <w:b w:val="0"/>
          <w:sz w:val="21"/>
        </w:rPr>
      </w:pPr>
      <w:r>
        <w:rPr>
          <w:rFonts w:hint="eastAsia" w:ascii="宋体" w:hAnsi="宋体"/>
          <w:b w:val="0"/>
          <w:sz w:val="21"/>
        </w:rPr>
        <w:t>（九）恐怖袭击；</w:t>
      </w:r>
    </w:p>
    <w:p>
      <w:pPr>
        <w:pStyle w:val="31"/>
        <w:spacing w:after="120" w:afterLines="50" w:line="400" w:lineRule="exact"/>
        <w:ind w:left="0" w:leftChars="0" w:firstLine="418" w:firstLineChars="0"/>
        <w:rPr>
          <w:rFonts w:hint="default" w:eastAsia="Times New Roman"/>
          <w:b w:val="0"/>
          <w:sz w:val="21"/>
          <w:lang w:val="zh-CN"/>
        </w:rPr>
      </w:pPr>
      <w:r>
        <w:rPr>
          <w:rFonts w:hint="eastAsia" w:ascii="宋体" w:hAnsi="宋体"/>
          <w:b w:val="0"/>
          <w:sz w:val="21"/>
        </w:rPr>
        <w:t>（十）</w:t>
      </w:r>
      <w:r>
        <w:rPr>
          <w:rFonts w:hint="eastAsia"/>
          <w:b w:val="0"/>
          <w:sz w:val="21"/>
          <w:lang w:val="zh-CN"/>
        </w:rPr>
        <w:t>被保险人在投保前已患有的先天性缺陷畸形或疾病、遗传性疾病、精神疾病、各类慢性疾病。</w:t>
      </w:r>
    </w:p>
    <w:p>
      <w:pPr>
        <w:pStyle w:val="30"/>
        <w:spacing w:after="120" w:afterLines="50" w:line="400" w:lineRule="exact"/>
        <w:ind w:firstLine="420" w:firstLineChars="200"/>
        <w:rPr>
          <w:rFonts w:hint="eastAsia" w:ascii="宋体"/>
          <w:sz w:val="21"/>
        </w:rPr>
      </w:pPr>
      <w:r>
        <w:rPr>
          <w:rFonts w:hint="eastAsia" w:ascii="宋体" w:hAnsi="宋体"/>
          <w:sz w:val="21"/>
        </w:rPr>
        <w:t>第七条 期间除外</w:t>
      </w:r>
    </w:p>
    <w:p>
      <w:pPr>
        <w:pStyle w:val="31"/>
        <w:spacing w:after="120" w:afterLines="50" w:line="400" w:lineRule="exact"/>
        <w:ind w:left="0" w:leftChars="0"/>
        <w:rPr>
          <w:rFonts w:hint="eastAsia" w:ascii="宋体"/>
          <w:b w:val="0"/>
          <w:sz w:val="21"/>
        </w:rPr>
      </w:pPr>
      <w:r>
        <w:rPr>
          <w:rFonts w:hint="eastAsia" w:ascii="宋体" w:hAnsi="宋体"/>
          <w:b w:val="0"/>
          <w:sz w:val="21"/>
        </w:rPr>
        <w:t>被保险人在下列期间遭受伤害导致身故、残疾、烧烫伤或</w:t>
      </w:r>
      <w:r>
        <w:rPr>
          <w:rFonts w:hint="eastAsia" w:ascii="宋体" w:hAnsi="宋体"/>
          <w:b w:val="0"/>
          <w:color w:val="000000"/>
          <w:sz w:val="21"/>
        </w:rPr>
        <w:t>医疗费用支出</w:t>
      </w:r>
      <w:r>
        <w:rPr>
          <w:rFonts w:hint="eastAsia" w:ascii="宋体" w:hAnsi="宋体"/>
          <w:b w:val="0"/>
          <w:sz w:val="21"/>
        </w:rPr>
        <w:t>的，保险人也不承担给付保险金责任：</w:t>
      </w:r>
    </w:p>
    <w:p>
      <w:pPr>
        <w:pStyle w:val="31"/>
        <w:spacing w:after="120" w:afterLines="50" w:line="400" w:lineRule="exact"/>
        <w:ind w:left="0" w:leftChars="0"/>
        <w:rPr>
          <w:rFonts w:hint="eastAsia" w:ascii="宋体"/>
          <w:b w:val="0"/>
          <w:sz w:val="21"/>
        </w:rPr>
      </w:pPr>
      <w:r>
        <w:rPr>
          <w:rFonts w:hint="eastAsia" w:ascii="宋体" w:hAnsi="宋体"/>
          <w:b w:val="0"/>
          <w:sz w:val="21"/>
        </w:rPr>
        <w:t>（一）战争、军事行动、暴动或武装叛乱期间；</w:t>
      </w:r>
    </w:p>
    <w:p>
      <w:pPr>
        <w:pStyle w:val="31"/>
        <w:spacing w:after="120" w:afterLines="50"/>
        <w:ind w:left="0" w:leftChars="0"/>
        <w:rPr>
          <w:rFonts w:hint="eastAsia" w:ascii="宋体" w:hAnsi="宋体"/>
          <w:b w:val="0"/>
          <w:sz w:val="21"/>
        </w:rPr>
      </w:pPr>
      <w:r>
        <w:rPr>
          <w:rFonts w:hint="eastAsia" w:ascii="宋体" w:hAnsi="宋体"/>
          <w:b w:val="0"/>
          <w:sz w:val="21"/>
        </w:rPr>
        <w:t xml:space="preserve">（二）被保险人醉酒或毒品、管制药物的影响期间； </w:t>
      </w:r>
    </w:p>
    <w:p>
      <w:pPr>
        <w:pStyle w:val="31"/>
        <w:spacing w:after="120" w:afterLines="50" w:line="400" w:lineRule="exact"/>
        <w:ind w:left="0" w:leftChars="0" w:firstLine="514" w:firstLineChars="245"/>
        <w:rPr>
          <w:rFonts w:hint="eastAsia" w:ascii="宋体"/>
          <w:b w:val="0"/>
          <w:sz w:val="21"/>
        </w:rPr>
      </w:pPr>
      <w:r>
        <w:rPr>
          <w:rFonts w:hint="eastAsia" w:ascii="宋体" w:hAnsi="宋体"/>
          <w:b w:val="0"/>
          <w:sz w:val="21"/>
        </w:rPr>
        <w:t>(三) 被保险人酒后驾车、无有效驾驶证驾驶或驾驶无有效行驶证的机动车期间；</w:t>
      </w:r>
    </w:p>
    <w:p>
      <w:pPr>
        <w:pStyle w:val="29"/>
        <w:spacing w:after="120" w:afterLines="50" w:line="400" w:lineRule="exact"/>
        <w:jc w:val="left"/>
        <w:rPr>
          <w:rFonts w:hint="eastAsia" w:ascii="宋体" w:hAnsi="宋体"/>
          <w:b w:val="0"/>
          <w:sz w:val="21"/>
        </w:rPr>
      </w:pPr>
      <w:r>
        <w:rPr>
          <w:rFonts w:hint="eastAsia" w:ascii="宋体" w:hAnsi="宋体"/>
          <w:b w:val="0"/>
          <w:sz w:val="21"/>
        </w:rPr>
        <w:t xml:space="preserve">    （四）被保险人故意犯罪或者抗拒依法采取的刑事强制措施的行为； </w:t>
      </w:r>
    </w:p>
    <w:p>
      <w:pPr>
        <w:pStyle w:val="29"/>
        <w:spacing w:after="120" w:afterLines="50" w:line="400" w:lineRule="exact"/>
        <w:ind w:firstLine="420" w:firstLineChars="200"/>
        <w:rPr>
          <w:rFonts w:hint="eastAsia" w:ascii="宋体"/>
          <w:b w:val="0"/>
          <w:sz w:val="21"/>
        </w:rPr>
      </w:pPr>
      <w:r>
        <w:rPr>
          <w:rFonts w:hint="eastAsia" w:ascii="宋体" w:hAnsi="宋体"/>
          <w:b w:val="0"/>
          <w:sz w:val="21"/>
        </w:rPr>
        <w:t>（五）擅自离开旅游团队或组团旅游的企事业单位、社会团体安排的旅游地点或者乘坐非旅行社或组团旅游的企事业单位、社会团体安排的交通工具。</w:t>
      </w:r>
    </w:p>
    <w:p>
      <w:pPr>
        <w:pStyle w:val="30"/>
        <w:spacing w:after="120" w:afterLines="50" w:line="400" w:lineRule="exact"/>
        <w:jc w:val="center"/>
        <w:rPr>
          <w:rFonts w:hint="eastAsia" w:ascii="宋体"/>
          <w:sz w:val="21"/>
        </w:rPr>
      </w:pPr>
      <w:r>
        <w:rPr>
          <w:rFonts w:hint="eastAsia" w:ascii="宋体" w:hAnsi="宋体"/>
          <w:sz w:val="21"/>
        </w:rPr>
        <w:t>保险金额和保险费</w:t>
      </w:r>
    </w:p>
    <w:p>
      <w:pPr>
        <w:pStyle w:val="30"/>
        <w:spacing w:after="120" w:afterLines="50" w:line="400" w:lineRule="exact"/>
        <w:ind w:firstLine="420" w:firstLineChars="200"/>
        <w:rPr>
          <w:rFonts w:hint="eastAsia" w:ascii="宋体"/>
          <w:b/>
          <w:sz w:val="21"/>
        </w:rPr>
      </w:pPr>
      <w:r>
        <w:rPr>
          <w:rFonts w:hint="eastAsia" w:ascii="宋体" w:hAnsi="宋体"/>
          <w:sz w:val="21"/>
        </w:rPr>
        <w:t>第八条  保险金额</w:t>
      </w:r>
    </w:p>
    <w:p>
      <w:pPr>
        <w:pStyle w:val="31"/>
        <w:spacing w:after="120" w:afterLines="50" w:line="400" w:lineRule="exact"/>
        <w:ind w:left="0" w:leftChars="0"/>
        <w:rPr>
          <w:rFonts w:hint="eastAsia" w:ascii="宋体"/>
          <w:sz w:val="21"/>
        </w:rPr>
      </w:pPr>
      <w:r>
        <w:rPr>
          <w:rFonts w:hint="eastAsia" w:ascii="宋体" w:hAnsi="宋体"/>
          <w:sz w:val="21"/>
        </w:rPr>
        <w:t>保险金额由投保人、保险人双方约定，并在保险单中载明。</w:t>
      </w:r>
    </w:p>
    <w:p>
      <w:pPr>
        <w:pStyle w:val="31"/>
        <w:spacing w:after="120" w:afterLines="50" w:line="400" w:lineRule="exact"/>
        <w:ind w:left="0" w:leftChars="0" w:firstLine="0" w:firstLineChars="0"/>
        <w:rPr>
          <w:rFonts w:hint="eastAsia" w:ascii="宋体"/>
          <w:b w:val="0"/>
          <w:sz w:val="21"/>
        </w:rPr>
      </w:pPr>
      <w:r>
        <w:rPr>
          <w:rFonts w:hint="eastAsia" w:ascii="宋体" w:hAnsi="宋体"/>
          <w:sz w:val="21"/>
        </w:rPr>
        <w:t xml:space="preserve">   </w:t>
      </w:r>
      <w:r>
        <w:rPr>
          <w:rFonts w:hint="eastAsia" w:ascii="宋体" w:hAnsi="宋体"/>
          <w:b w:val="0"/>
          <w:sz w:val="21"/>
        </w:rPr>
        <w:t xml:space="preserve"> 第九条  保险费</w:t>
      </w:r>
    </w:p>
    <w:p>
      <w:pPr>
        <w:spacing w:after="120" w:afterLines="50" w:line="400" w:lineRule="exact"/>
        <w:ind w:firstLine="361" w:firstLineChars="171"/>
        <w:rPr>
          <w:rFonts w:hint="eastAsia" w:ascii="宋体"/>
          <w:sz w:val="21"/>
        </w:rPr>
      </w:pPr>
      <w:r>
        <w:rPr>
          <w:rFonts w:hint="eastAsia" w:ascii="宋体" w:hAnsi="宋体"/>
          <w:kern w:val="0"/>
          <w:sz w:val="21"/>
        </w:rPr>
        <w:t>（一）</w:t>
      </w:r>
      <w:r>
        <w:rPr>
          <w:rFonts w:hint="eastAsia" w:ascii="宋体" w:hAnsi="宋体"/>
          <w:sz w:val="21"/>
        </w:rPr>
        <w:t>常规旅游保险费计算：常规旅游保险费 = （基本保障保险金额+特约保障保险金额）×日费率×投保天数</w:t>
      </w:r>
    </w:p>
    <w:p>
      <w:pPr>
        <w:spacing w:after="120" w:afterLines="50" w:line="400" w:lineRule="exact"/>
        <w:ind w:firstLine="361" w:firstLineChars="171"/>
        <w:rPr>
          <w:rFonts w:hint="eastAsia" w:ascii="宋体"/>
          <w:sz w:val="21"/>
        </w:rPr>
      </w:pPr>
      <w:r>
        <w:rPr>
          <w:rFonts w:hint="eastAsia" w:ascii="宋体" w:hAnsi="宋体"/>
          <w:sz w:val="21"/>
        </w:rPr>
        <w:t>（二）特殊旅游保险费计算（含特种旅游项目或60周岁以上老年人旅游）</w:t>
      </w:r>
    </w:p>
    <w:p>
      <w:pPr>
        <w:spacing w:after="120" w:afterLines="50" w:line="400" w:lineRule="exact"/>
        <w:ind w:firstLine="361" w:firstLineChars="171"/>
        <w:rPr>
          <w:rFonts w:hint="eastAsia" w:ascii="宋体"/>
          <w:sz w:val="21"/>
        </w:rPr>
      </w:pPr>
      <w:r>
        <w:rPr>
          <w:rFonts w:hint="eastAsia" w:ascii="宋体" w:hAnsi="宋体"/>
          <w:sz w:val="21"/>
        </w:rPr>
        <w:t>特种旅游保险费 = 常规旅游保险费×费率调整系数</w:t>
      </w:r>
    </w:p>
    <w:p>
      <w:pPr>
        <w:pStyle w:val="31"/>
        <w:spacing w:after="120" w:afterLines="50" w:line="400" w:lineRule="exact"/>
        <w:ind w:left="0" w:leftChars="0" w:firstLine="0" w:firstLineChars="0"/>
        <w:rPr>
          <w:rFonts w:hint="eastAsia" w:ascii="宋体"/>
          <w:sz w:val="21"/>
        </w:rPr>
      </w:pPr>
    </w:p>
    <w:p>
      <w:pPr>
        <w:pStyle w:val="31"/>
        <w:spacing w:after="120" w:afterLines="50" w:line="400" w:lineRule="exact"/>
        <w:ind w:left="0" w:leftChars="0" w:firstLine="0" w:firstLineChars="0"/>
        <w:jc w:val="center"/>
        <w:rPr>
          <w:rFonts w:hint="eastAsia" w:ascii="宋体"/>
          <w:b w:val="0"/>
          <w:sz w:val="21"/>
        </w:rPr>
      </w:pPr>
      <w:r>
        <w:rPr>
          <w:rFonts w:hint="eastAsia" w:ascii="宋体" w:hAnsi="宋体"/>
          <w:sz w:val="21"/>
        </w:rPr>
        <w:t xml:space="preserve"> </w:t>
      </w:r>
      <w:r>
        <w:rPr>
          <w:rFonts w:hint="eastAsia" w:ascii="宋体" w:hAnsi="宋体"/>
          <w:b w:val="0"/>
          <w:sz w:val="21"/>
        </w:rPr>
        <w:t>保险期间</w:t>
      </w:r>
    </w:p>
    <w:p>
      <w:pPr>
        <w:pStyle w:val="31"/>
        <w:spacing w:after="120" w:afterLines="50" w:line="400" w:lineRule="exact"/>
        <w:ind w:left="0" w:leftChars="0"/>
        <w:rPr>
          <w:rFonts w:hint="eastAsia" w:ascii="宋体"/>
          <w:sz w:val="21"/>
        </w:rPr>
      </w:pPr>
      <w:r>
        <w:rPr>
          <w:rFonts w:hint="eastAsia" w:ascii="宋体" w:hAnsi="宋体"/>
          <w:b w:val="0"/>
          <w:sz w:val="21"/>
        </w:rPr>
        <w:t>第十条 保险期间</w:t>
      </w:r>
    </w:p>
    <w:p>
      <w:pPr>
        <w:autoSpaceDE w:val="0"/>
        <w:autoSpaceDN w:val="0"/>
        <w:adjustRightInd w:val="0"/>
        <w:spacing w:after="120" w:afterLines="50" w:line="400" w:lineRule="exact"/>
        <w:ind w:firstLine="420"/>
        <w:jc w:val="left"/>
        <w:rPr>
          <w:rFonts w:hint="default" w:eastAsia="Times New Roman"/>
          <w:sz w:val="21"/>
        </w:rPr>
      </w:pPr>
      <w:r>
        <w:rPr>
          <w:rFonts w:hint="default"/>
          <w:sz w:val="21"/>
        </w:rPr>
        <w:t xml:space="preserve">  </w:t>
      </w:r>
      <w:r>
        <w:rPr>
          <w:rFonts w:hint="eastAsia"/>
          <w:sz w:val="21"/>
        </w:rPr>
        <w:t>保险期间以保险人和投保人协商确定，以保险单载明的起讫时间为准。</w:t>
      </w:r>
    </w:p>
    <w:p>
      <w:pPr>
        <w:autoSpaceDE w:val="0"/>
        <w:autoSpaceDN w:val="0"/>
        <w:adjustRightInd w:val="0"/>
        <w:spacing w:after="120" w:afterLines="50" w:line="400" w:lineRule="exact"/>
        <w:ind w:firstLine="420"/>
        <w:jc w:val="left"/>
        <w:rPr>
          <w:rFonts w:hint="eastAsia" w:ascii="宋体"/>
          <w:kern w:val="0"/>
          <w:sz w:val="21"/>
        </w:rPr>
      </w:pPr>
      <w:r>
        <w:rPr>
          <w:rFonts w:hint="eastAsia"/>
          <w:b w:val="0"/>
          <w:sz w:val="21"/>
        </w:rPr>
        <w:t>第十一条</w:t>
      </w:r>
      <w:r>
        <w:rPr>
          <w:rFonts w:hint="default"/>
          <w:b w:val="0"/>
          <w:sz w:val="21"/>
        </w:rPr>
        <w:t xml:space="preserve"> </w:t>
      </w:r>
      <w:r>
        <w:rPr>
          <w:rFonts w:hint="eastAsia"/>
          <w:b w:val="0"/>
          <w:sz w:val="21"/>
        </w:rPr>
        <w:t>保险责任起讫</w:t>
      </w:r>
      <w:r>
        <w:rPr>
          <w:rFonts w:hint="default"/>
          <w:sz w:val="21"/>
        </w:rPr>
        <w:t xml:space="preserve">  </w:t>
      </w:r>
    </w:p>
    <w:p>
      <w:pPr>
        <w:pStyle w:val="31"/>
        <w:spacing w:after="120" w:afterLines="50" w:line="400" w:lineRule="exact"/>
        <w:ind w:left="0" w:leftChars="0" w:firstLine="0" w:firstLineChars="0"/>
        <w:rPr>
          <w:rFonts w:hint="eastAsia" w:ascii="宋体"/>
          <w:sz w:val="21"/>
        </w:rPr>
      </w:pPr>
      <w:r>
        <w:rPr>
          <w:rFonts w:hint="eastAsia" w:ascii="宋体" w:hAnsi="宋体"/>
          <w:kern w:val="0"/>
          <w:sz w:val="21"/>
        </w:rPr>
        <w:t xml:space="preserve">     本保险合同保险责任起讫从投保人缴清保险费，并</w:t>
      </w:r>
      <w:r>
        <w:rPr>
          <w:rFonts w:hint="eastAsia"/>
          <w:sz w:val="21"/>
        </w:rPr>
        <w:t>自被保险人在旅游合同约定的时间乘上由旅行社安排的交通工具开始，至该次旅游结束被保险人离开旅行社安排的交通工具时止。</w:t>
      </w:r>
      <w:r>
        <w:rPr>
          <w:rFonts w:hint="eastAsia" w:ascii="宋体" w:hAnsi="宋体"/>
          <w:kern w:val="0"/>
          <w:sz w:val="21"/>
        </w:rPr>
        <w:t>合同另有约定的从约定。</w:t>
      </w:r>
    </w:p>
    <w:p>
      <w:pPr>
        <w:pStyle w:val="31"/>
        <w:spacing w:after="120" w:afterLines="50" w:line="400" w:lineRule="exact"/>
        <w:ind w:left="0" w:leftChars="0" w:firstLine="0" w:firstLineChars="0"/>
        <w:jc w:val="center"/>
        <w:rPr>
          <w:rFonts w:hint="eastAsia" w:ascii="宋体"/>
          <w:sz w:val="21"/>
        </w:rPr>
      </w:pPr>
    </w:p>
    <w:p>
      <w:pPr>
        <w:pStyle w:val="31"/>
        <w:spacing w:after="120" w:afterLines="50" w:line="400" w:lineRule="exact"/>
        <w:ind w:left="0" w:leftChars="0" w:firstLine="0" w:firstLineChars="0"/>
        <w:jc w:val="center"/>
        <w:rPr>
          <w:rFonts w:hint="eastAsia" w:ascii="宋体"/>
          <w:b w:val="0"/>
          <w:sz w:val="21"/>
        </w:rPr>
      </w:pPr>
      <w:r>
        <w:rPr>
          <w:rFonts w:hint="eastAsia" w:ascii="宋体" w:hAnsi="宋体"/>
          <w:b w:val="0"/>
          <w:sz w:val="21"/>
        </w:rPr>
        <w:t>保险人义务</w:t>
      </w:r>
    </w:p>
    <w:p>
      <w:pPr>
        <w:pStyle w:val="31"/>
        <w:spacing w:after="120" w:afterLines="50" w:line="400" w:lineRule="exact"/>
        <w:ind w:left="0" w:leftChars="0"/>
        <w:rPr>
          <w:rFonts w:hint="eastAsia" w:ascii="宋体"/>
          <w:b w:val="0"/>
          <w:sz w:val="21"/>
        </w:rPr>
      </w:pPr>
      <w:r>
        <w:rPr>
          <w:rFonts w:hint="eastAsia" w:ascii="宋体" w:hAnsi="宋体"/>
          <w:b w:val="0"/>
          <w:sz w:val="21"/>
        </w:rPr>
        <w:t>第十二条 明确说明义务</w:t>
      </w:r>
    </w:p>
    <w:p>
      <w:pPr>
        <w:pStyle w:val="31"/>
        <w:spacing w:after="120" w:afterLines="50" w:line="400" w:lineRule="exact"/>
        <w:ind w:left="0" w:leftChars="0"/>
        <w:rPr>
          <w:rFonts w:hint="eastAsia" w:ascii="宋体"/>
          <w:sz w:val="21"/>
        </w:rPr>
      </w:pPr>
      <w:r>
        <w:rPr>
          <w:rFonts w:hint="eastAsia" w:ascii="宋体" w:hAnsi="宋体"/>
          <w:sz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31"/>
        <w:tabs>
          <w:tab w:val="left" w:pos="1276"/>
        </w:tabs>
        <w:spacing w:after="120" w:afterLines="50" w:line="400" w:lineRule="exact"/>
        <w:ind w:left="0" w:leftChars="0" w:firstLine="411" w:firstLineChars="196"/>
        <w:rPr>
          <w:rFonts w:hint="eastAsia" w:ascii="宋体"/>
          <w:sz w:val="21"/>
        </w:rPr>
      </w:pPr>
      <w:r>
        <w:rPr>
          <w:rFonts w:hint="eastAsia" w:ascii="宋体" w:hAnsi="宋体"/>
          <w:b w:val="0"/>
          <w:sz w:val="21"/>
        </w:rPr>
        <w:t>第十三条  签发保单义务</w:t>
      </w:r>
    </w:p>
    <w:p>
      <w:pPr>
        <w:pStyle w:val="31"/>
        <w:spacing w:after="120" w:afterLines="50" w:line="400" w:lineRule="exact"/>
        <w:ind w:left="0" w:leftChars="0"/>
        <w:rPr>
          <w:rFonts w:hint="eastAsia" w:ascii="宋体"/>
          <w:sz w:val="21"/>
        </w:rPr>
      </w:pPr>
      <w:r>
        <w:rPr>
          <w:rFonts w:hint="eastAsia" w:ascii="宋体" w:hAnsi="宋体"/>
          <w:sz w:val="21"/>
        </w:rPr>
        <w:t>本保险合同成立后，保险人应当及时向投保人签发保险单或其他保险凭证。</w:t>
      </w:r>
    </w:p>
    <w:p>
      <w:pPr>
        <w:pStyle w:val="31"/>
        <w:tabs>
          <w:tab w:val="left" w:pos="1276"/>
        </w:tabs>
        <w:spacing w:after="120" w:afterLines="50" w:line="400" w:lineRule="exact"/>
        <w:ind w:left="0" w:leftChars="0" w:firstLine="411" w:firstLineChars="196"/>
        <w:rPr>
          <w:rFonts w:hint="eastAsia" w:ascii="宋体"/>
          <w:b w:val="0"/>
          <w:sz w:val="21"/>
        </w:rPr>
      </w:pPr>
      <w:r>
        <w:rPr>
          <w:rFonts w:hint="eastAsia" w:ascii="宋体" w:hAnsi="宋体"/>
          <w:b w:val="0"/>
          <w:sz w:val="21"/>
        </w:rPr>
        <w:t>第十四条 保险合同解除权行使期限</w:t>
      </w:r>
    </w:p>
    <w:p>
      <w:pPr>
        <w:adjustRightInd w:val="0"/>
        <w:snapToGrid w:val="0"/>
        <w:spacing w:after="120" w:afterLines="50" w:line="400" w:lineRule="exact"/>
        <w:ind w:firstLine="422" w:firstLineChars="200"/>
        <w:rPr>
          <w:rStyle w:val="48"/>
          <w:rFonts w:hint="eastAsia" w:ascii="宋体"/>
          <w:sz w:val="21"/>
        </w:rPr>
      </w:pPr>
      <w:r>
        <w:rPr>
          <w:rFonts w:hint="eastAsia" w:ascii="宋体" w:hAnsi="宋体"/>
          <w:sz w:val="21"/>
        </w:rPr>
        <w:t>保险人依据第十九条所取得的保险合同解除权，</w:t>
      </w:r>
      <w:r>
        <w:rPr>
          <w:rStyle w:val="48"/>
          <w:rFonts w:hint="eastAsia" w:ascii="宋体" w:hAnsi="宋体"/>
          <w:sz w:val="21"/>
        </w:rPr>
        <w:t>自保险人知道有解除事由之日起，超过三十日不行使而消灭。</w:t>
      </w:r>
    </w:p>
    <w:p>
      <w:pPr>
        <w:adjustRightInd w:val="0"/>
        <w:snapToGrid w:val="0"/>
        <w:spacing w:after="120" w:afterLines="50" w:line="400" w:lineRule="exact"/>
        <w:ind w:firstLine="420"/>
        <w:rPr>
          <w:rStyle w:val="48"/>
          <w:rFonts w:hint="eastAsia" w:ascii="宋体"/>
          <w:sz w:val="21"/>
        </w:rPr>
      </w:pPr>
      <w:r>
        <w:rPr>
          <w:rStyle w:val="48"/>
          <w:rFonts w:hint="eastAsia" w:ascii="宋体" w:hAnsi="宋体"/>
          <w:sz w:val="21"/>
        </w:rPr>
        <w:t>保险人在合同订立时已经知道投保人未如实告知的情况的，保险人不得解除合同；发生保险事故的，保险人应当承担给付保险金责任。</w:t>
      </w:r>
    </w:p>
    <w:p>
      <w:pPr>
        <w:pStyle w:val="31"/>
        <w:spacing w:after="120" w:afterLines="50" w:line="400" w:lineRule="exact"/>
        <w:ind w:left="0" w:leftChars="0"/>
        <w:rPr>
          <w:rFonts w:hint="eastAsia" w:ascii="宋体"/>
          <w:b w:val="0"/>
          <w:sz w:val="21"/>
        </w:rPr>
      </w:pPr>
      <w:r>
        <w:rPr>
          <w:rFonts w:hint="eastAsia" w:ascii="宋体" w:hAnsi="宋体"/>
          <w:b w:val="0"/>
          <w:sz w:val="21"/>
        </w:rPr>
        <w:t>第十五条 补充索赔证明和资料的通知</w:t>
      </w:r>
    </w:p>
    <w:p>
      <w:pPr>
        <w:pStyle w:val="31"/>
        <w:spacing w:after="120" w:afterLines="50" w:line="400" w:lineRule="exact"/>
        <w:ind w:left="0" w:leftChars="0"/>
        <w:rPr>
          <w:rFonts w:hint="eastAsia" w:ascii="宋体"/>
          <w:sz w:val="21"/>
        </w:rPr>
      </w:pPr>
      <w:r>
        <w:rPr>
          <w:rFonts w:hint="eastAsia" w:ascii="宋体" w:hAnsi="宋体"/>
          <w:sz w:val="21"/>
        </w:rPr>
        <w:t>保险人认为保险金申请人提供的有关索赔的证明和资料不完整的，应当及时一次性通知保险金申请人补充提供。</w:t>
      </w:r>
    </w:p>
    <w:p>
      <w:pPr>
        <w:pStyle w:val="31"/>
        <w:tabs>
          <w:tab w:val="left" w:pos="1276"/>
        </w:tabs>
        <w:spacing w:after="120" w:afterLines="50" w:line="400" w:lineRule="exact"/>
        <w:ind w:left="0" w:leftChars="0"/>
        <w:rPr>
          <w:rFonts w:hint="eastAsia" w:ascii="宋体"/>
          <w:sz w:val="21"/>
        </w:rPr>
      </w:pPr>
      <w:r>
        <w:rPr>
          <w:rFonts w:hint="eastAsia" w:ascii="宋体" w:hAnsi="宋体"/>
          <w:b w:val="0"/>
          <w:sz w:val="21"/>
        </w:rPr>
        <w:t>第十六条 及时核定、赔付义务</w:t>
      </w:r>
    </w:p>
    <w:p>
      <w:pPr>
        <w:adjustRightInd w:val="0"/>
        <w:snapToGrid w:val="0"/>
        <w:spacing w:after="120" w:afterLines="50" w:line="400" w:lineRule="exact"/>
        <w:ind w:firstLine="413" w:firstLineChars="196"/>
        <w:rPr>
          <w:rFonts w:hint="eastAsia" w:ascii="宋体"/>
          <w:sz w:val="21"/>
        </w:rPr>
      </w:pPr>
      <w:r>
        <w:rPr>
          <w:rFonts w:hint="eastAsia" w:ascii="宋体" w:hAnsi="宋体"/>
          <w:sz w:val="21"/>
        </w:rPr>
        <w:t>保险人收到保险金申请人的给付保险金的请求后，应当及时作出是否属于保险责任的核定；情形复杂的，应当在三十日内作出核定，但保险合同另有约定的除外。</w:t>
      </w:r>
    </w:p>
    <w:p>
      <w:pPr>
        <w:adjustRightInd w:val="0"/>
        <w:snapToGrid w:val="0"/>
        <w:spacing w:after="120" w:afterLines="50" w:line="400" w:lineRule="exact"/>
        <w:ind w:firstLine="413" w:firstLineChars="196"/>
        <w:rPr>
          <w:rFonts w:hint="eastAsia" w:ascii="宋体"/>
          <w:sz w:val="21"/>
        </w:rPr>
      </w:pPr>
      <w:r>
        <w:rPr>
          <w:rFonts w:hint="eastAsia" w:ascii="宋体" w:hAnsi="宋体"/>
          <w:sz w:val="21"/>
        </w:rPr>
        <w:t>保险人应当将核定结果通知保险金申请人。对属于保险责任的，在与保险金申请人达成给付保险金的协议后十日内，履行赔偿保险金义务。保险合同对给付保险金的期限有约定的，保险人应当按照约定履行给付保险金的义务。保险人依照前款约定作出核定后，</w:t>
      </w:r>
      <w:r>
        <w:rPr>
          <w:rStyle w:val="48"/>
          <w:rFonts w:hint="eastAsia" w:ascii="宋体" w:hAnsi="宋体"/>
          <w:sz w:val="21"/>
        </w:rPr>
        <w:t>对不属于保险责任的，应当自作出核定之日起三日内向</w:t>
      </w:r>
      <w:r>
        <w:rPr>
          <w:rFonts w:hint="eastAsia" w:ascii="宋体" w:hAnsi="宋体"/>
          <w:sz w:val="21"/>
        </w:rPr>
        <w:t>保险金申请人</w:t>
      </w:r>
      <w:r>
        <w:rPr>
          <w:rStyle w:val="48"/>
          <w:rFonts w:hint="eastAsia" w:ascii="宋体" w:hAnsi="宋体"/>
          <w:sz w:val="21"/>
        </w:rPr>
        <w:t>发出拒绝给付保险金通知书，并说明理由</w:t>
      </w:r>
      <w:r>
        <w:rPr>
          <w:rFonts w:hint="eastAsia" w:ascii="宋体" w:hAnsi="宋体"/>
          <w:sz w:val="21"/>
        </w:rPr>
        <w:t>。</w:t>
      </w:r>
    </w:p>
    <w:p>
      <w:pPr>
        <w:pStyle w:val="31"/>
        <w:spacing w:after="120" w:afterLines="50" w:line="400" w:lineRule="exact"/>
        <w:ind w:left="0" w:leftChars="0" w:firstLine="207" w:firstLineChars="98"/>
        <w:rPr>
          <w:rFonts w:hint="eastAsia" w:ascii="宋体"/>
          <w:b w:val="0"/>
          <w:sz w:val="21"/>
        </w:rPr>
      </w:pPr>
      <w:r>
        <w:rPr>
          <w:rFonts w:hint="eastAsia" w:ascii="宋体" w:hAnsi="宋体"/>
          <w:sz w:val="21"/>
        </w:rPr>
        <w:t xml:space="preserve">   </w:t>
      </w:r>
      <w:r>
        <w:rPr>
          <w:rFonts w:hint="eastAsia" w:ascii="宋体" w:hAnsi="宋体"/>
          <w:b w:val="0"/>
          <w:sz w:val="21"/>
        </w:rPr>
        <w:t>第十七条 先行赔付义务</w:t>
      </w:r>
    </w:p>
    <w:p>
      <w:pPr>
        <w:pStyle w:val="31"/>
        <w:spacing w:after="120" w:afterLines="50" w:line="400" w:lineRule="exact"/>
        <w:ind w:left="0" w:leftChars="0"/>
        <w:rPr>
          <w:rFonts w:hint="eastAsia" w:ascii="宋体"/>
          <w:sz w:val="21"/>
        </w:rPr>
      </w:pPr>
      <w:r>
        <w:rPr>
          <w:rFonts w:hint="eastAsia" w:ascii="宋体" w:hAnsi="宋体"/>
          <w:sz w:val="21"/>
        </w:rPr>
        <w:t>保险人自收到给付保险金的请求和有关证明、资料之日起六十日内，对其给付的数额不能确定的，应当根据已有证明和资料可以确定的数额先予支付；保险人最终确定给付的数额后，应当支付相应的差额。</w:t>
      </w:r>
      <w:r>
        <w:rPr>
          <w:rFonts w:hint="eastAsia" w:ascii="宋体"/>
          <w:sz w:val="21"/>
        </w:rPr>
        <w:t> </w:t>
      </w:r>
    </w:p>
    <w:p>
      <w:pPr>
        <w:pStyle w:val="30"/>
        <w:spacing w:after="120" w:afterLines="50" w:line="400" w:lineRule="exact"/>
        <w:jc w:val="center"/>
        <w:rPr>
          <w:rFonts w:hint="eastAsia" w:ascii="宋体"/>
          <w:sz w:val="21"/>
        </w:rPr>
      </w:pPr>
      <w:r>
        <w:rPr>
          <w:rFonts w:hint="eastAsia" w:ascii="宋体" w:hAnsi="宋体"/>
          <w:sz w:val="21"/>
        </w:rPr>
        <w:t>投保人、被保险人义务</w:t>
      </w:r>
    </w:p>
    <w:p>
      <w:pPr>
        <w:pStyle w:val="30"/>
        <w:spacing w:after="120" w:afterLines="50" w:line="400" w:lineRule="exact"/>
        <w:rPr>
          <w:rFonts w:hint="eastAsia" w:ascii="宋体"/>
          <w:sz w:val="21"/>
        </w:rPr>
      </w:pPr>
      <w:r>
        <w:rPr>
          <w:rFonts w:hint="eastAsia" w:ascii="宋体" w:hAnsi="宋体"/>
          <w:b/>
          <w:sz w:val="21"/>
        </w:rPr>
        <w:t xml:space="preserve">    </w:t>
      </w:r>
      <w:r>
        <w:rPr>
          <w:rFonts w:hint="eastAsia" w:ascii="宋体" w:hAnsi="宋体"/>
          <w:sz w:val="21"/>
        </w:rPr>
        <w:t>第十八条 交纳保险费义务</w:t>
      </w:r>
    </w:p>
    <w:p>
      <w:pPr>
        <w:pStyle w:val="31"/>
        <w:spacing w:after="120" w:afterLines="50" w:line="400" w:lineRule="exact"/>
        <w:ind w:left="0" w:leftChars="0" w:firstLine="316" w:firstLineChars="150"/>
        <w:rPr>
          <w:rFonts w:hint="eastAsia" w:ascii="宋体"/>
          <w:sz w:val="21"/>
        </w:rPr>
      </w:pPr>
      <w:r>
        <w:rPr>
          <w:rFonts w:hint="eastAsia" w:ascii="宋体" w:hAnsi="宋体"/>
          <w:sz w:val="21"/>
        </w:rPr>
        <w:t>投保人应当在保险合同成立时交清保险费，若投保人未在合同规定时间内交纳保险费的，保险人有权解除保险合同（合同另有约定从约定）。</w:t>
      </w:r>
    </w:p>
    <w:p>
      <w:pPr>
        <w:pStyle w:val="30"/>
        <w:spacing w:after="120" w:afterLines="50" w:line="400" w:lineRule="exact"/>
        <w:ind w:firstLine="411" w:firstLineChars="196"/>
        <w:rPr>
          <w:rFonts w:hint="eastAsia" w:ascii="宋体"/>
          <w:sz w:val="21"/>
        </w:rPr>
      </w:pPr>
      <w:r>
        <w:rPr>
          <w:rFonts w:hint="eastAsia" w:ascii="宋体" w:hAnsi="宋体"/>
          <w:sz w:val="21"/>
        </w:rPr>
        <w:t>第十九条 如实告知义务</w:t>
      </w:r>
    </w:p>
    <w:p>
      <w:pPr>
        <w:pStyle w:val="31"/>
        <w:spacing w:after="120" w:afterLines="50" w:line="400" w:lineRule="exact"/>
        <w:ind w:left="0" w:leftChars="0"/>
        <w:rPr>
          <w:rFonts w:hint="eastAsia" w:ascii="宋体"/>
          <w:sz w:val="21"/>
        </w:rPr>
      </w:pPr>
      <w:r>
        <w:rPr>
          <w:rFonts w:hint="eastAsia" w:ascii="宋体" w:hAnsi="宋体"/>
          <w:sz w:val="21"/>
        </w:rPr>
        <w:t>1、订立保险合同，保险人就保险标的或者被保险人的有关情况提出询问的，投保人应当如实告知。</w:t>
      </w:r>
    </w:p>
    <w:p>
      <w:pPr>
        <w:pStyle w:val="31"/>
        <w:spacing w:after="120" w:afterLines="50" w:line="400" w:lineRule="exact"/>
        <w:ind w:left="0" w:leftChars="0"/>
        <w:rPr>
          <w:rFonts w:hint="eastAsia" w:ascii="宋体"/>
          <w:sz w:val="21"/>
        </w:rPr>
      </w:pPr>
      <w:r>
        <w:rPr>
          <w:rFonts w:hint="eastAsia" w:ascii="宋体" w:hAnsi="宋体"/>
          <w:sz w:val="21"/>
        </w:rPr>
        <w:t>2、投保人故意或者因重大过失未履行</w:t>
      </w:r>
      <w:r>
        <w:rPr>
          <w:rFonts w:hint="eastAsia" w:ascii="宋体" w:hAnsi="宋体"/>
          <w:color w:val="000000"/>
          <w:sz w:val="21"/>
        </w:rPr>
        <w:t>如实告知</w:t>
      </w:r>
      <w:r>
        <w:rPr>
          <w:rFonts w:hint="eastAsia" w:ascii="宋体" w:hAnsi="宋体"/>
          <w:sz w:val="21"/>
        </w:rPr>
        <w:t>义务，足以影响保险人决定是否同意承保或者提高保险费率的，保险人有权解除本合同。</w:t>
      </w:r>
    </w:p>
    <w:p>
      <w:pPr>
        <w:pStyle w:val="31"/>
        <w:spacing w:after="120" w:afterLines="50" w:line="400" w:lineRule="exact"/>
        <w:ind w:left="0" w:leftChars="0"/>
        <w:rPr>
          <w:rFonts w:hint="eastAsia" w:ascii="宋体"/>
          <w:sz w:val="21"/>
        </w:rPr>
      </w:pPr>
      <w:r>
        <w:rPr>
          <w:rFonts w:hint="eastAsia" w:ascii="宋体" w:hAnsi="宋体"/>
          <w:sz w:val="21"/>
        </w:rPr>
        <w:t>3、投保人故意不履行如实告知义务的，保险人对于合同解除前发生的保险事故，不承担给付保险金责任，并不退还保险费。</w:t>
      </w:r>
    </w:p>
    <w:p>
      <w:pPr>
        <w:pStyle w:val="31"/>
        <w:numPr>
          <w:ilvl w:val="0"/>
          <w:numId w:val="3"/>
        </w:numPr>
        <w:spacing w:after="120" w:afterLines="50" w:line="400" w:lineRule="exact"/>
        <w:ind w:left="840" w:leftChars="0" w:firstLine="413" w:firstLineChars="196"/>
        <w:rPr>
          <w:rFonts w:hint="eastAsia" w:ascii="宋体"/>
          <w:sz w:val="21"/>
        </w:rPr>
      </w:pPr>
      <w:r>
        <w:rPr>
          <w:rFonts w:hint="eastAsia" w:ascii="宋体" w:hAnsi="宋体"/>
          <w:sz w:val="21"/>
        </w:rPr>
        <w:t>投保人因重大过失未履行如实告知义务，对保险事故的发生有严重影响的，保险人对于合同解除前发生的保险事故，不承担给付保险金责任，但应当退还保险费。</w:t>
      </w:r>
    </w:p>
    <w:p>
      <w:pPr>
        <w:pStyle w:val="30"/>
        <w:spacing w:after="120" w:afterLines="50" w:line="400" w:lineRule="exact"/>
        <w:ind w:firstLine="420" w:firstLineChars="200"/>
        <w:rPr>
          <w:rFonts w:hint="eastAsia" w:ascii="宋体"/>
          <w:sz w:val="21"/>
        </w:rPr>
      </w:pPr>
      <w:r>
        <w:rPr>
          <w:rFonts w:hint="eastAsia" w:ascii="宋体" w:hAnsi="宋体"/>
          <w:sz w:val="21"/>
        </w:rPr>
        <w:t>第二十条  住所或通讯地址变更通知义务</w:t>
      </w:r>
    </w:p>
    <w:p>
      <w:pPr>
        <w:pStyle w:val="31"/>
        <w:spacing w:after="120" w:afterLines="50" w:line="400" w:lineRule="exact"/>
        <w:ind w:left="0" w:leftChars="0"/>
        <w:rPr>
          <w:rFonts w:hint="eastAsia" w:ascii="宋体"/>
          <w:sz w:val="21"/>
        </w:rPr>
      </w:pPr>
      <w:r>
        <w:rPr>
          <w:rFonts w:hint="eastAsia" w:ascii="宋体" w:hAnsi="宋体"/>
          <w:sz w:val="21"/>
        </w:rPr>
        <w:t>投保人住所或通讯地址变更时，应及时以书面形式通知保险人。投保人未通知的，保险人按本保险合同所载的最后住所或通讯地址发送的有关通知，均视为已发送给投保人。</w:t>
      </w:r>
    </w:p>
    <w:p>
      <w:pPr>
        <w:pStyle w:val="30"/>
        <w:spacing w:after="120" w:afterLines="50" w:line="400" w:lineRule="exact"/>
        <w:ind w:firstLine="420" w:firstLineChars="200"/>
        <w:rPr>
          <w:rFonts w:hint="eastAsia" w:ascii="宋体"/>
          <w:sz w:val="21"/>
        </w:rPr>
      </w:pPr>
      <w:r>
        <w:rPr>
          <w:rFonts w:hint="eastAsia" w:ascii="宋体" w:hAnsi="宋体"/>
          <w:sz w:val="21"/>
        </w:rPr>
        <w:t>第二十一条 保险事故通知义务</w:t>
      </w:r>
    </w:p>
    <w:p>
      <w:pPr>
        <w:pStyle w:val="31"/>
        <w:spacing w:after="120" w:afterLines="50" w:line="400" w:lineRule="exact"/>
        <w:ind w:left="0" w:leftChars="0"/>
        <w:rPr>
          <w:rFonts w:hint="eastAsia" w:ascii="宋体"/>
          <w:sz w:val="21"/>
        </w:rPr>
      </w:pPr>
      <w:r>
        <w:rPr>
          <w:rFonts w:hint="eastAsia" w:ascii="宋体" w:hAnsi="宋体"/>
          <w:sz w:val="21"/>
        </w:rPr>
        <w:t>投保人、被保险人或者</w:t>
      </w:r>
      <w:r>
        <w:rPr>
          <w:rFonts w:hint="eastAsia" w:ascii="宋体" w:hAnsi="宋体"/>
          <w:color w:val="000000"/>
          <w:sz w:val="21"/>
        </w:rPr>
        <w:t>保险金</w:t>
      </w:r>
      <w:r>
        <w:rPr>
          <w:rFonts w:hint="eastAsia" w:ascii="宋体" w:hAnsi="宋体"/>
          <w:sz w:val="21"/>
        </w:rPr>
        <w:t>受益人</w:t>
      </w:r>
      <w:r>
        <w:rPr>
          <w:rFonts w:hint="eastAsia" w:ascii="宋体" w:hAnsi="宋体"/>
          <w:kern w:val="0"/>
          <w:sz w:val="21"/>
        </w:rPr>
        <w:t>应于知道或者应当</w:t>
      </w:r>
      <w:r>
        <w:rPr>
          <w:rFonts w:hint="eastAsia" w:ascii="宋体" w:hAnsi="宋体"/>
          <w:sz w:val="21"/>
        </w:rPr>
        <w:t>知道保险事故发生</w:t>
      </w:r>
      <w:r>
        <w:rPr>
          <w:rFonts w:hint="eastAsia" w:ascii="宋体" w:hAnsi="宋体"/>
          <w:kern w:val="0"/>
          <w:sz w:val="21"/>
        </w:rPr>
        <w:t>之日起</w:t>
      </w:r>
      <w:r>
        <w:rPr>
          <w:rFonts w:hint="eastAsia" w:ascii="宋体" w:hAnsi="宋体"/>
          <w:sz w:val="21"/>
        </w:rPr>
        <w:t>，应及时通知保险人。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pPr>
        <w:autoSpaceDE w:val="0"/>
        <w:autoSpaceDN w:val="0"/>
        <w:adjustRightInd w:val="0"/>
        <w:spacing w:after="120" w:afterLines="50" w:line="400" w:lineRule="exact"/>
        <w:ind w:firstLine="422" w:firstLineChars="200"/>
        <w:jc w:val="left"/>
        <w:rPr>
          <w:rFonts w:hint="eastAsia" w:ascii="宋体"/>
          <w:sz w:val="21"/>
        </w:rPr>
      </w:pPr>
      <w:r>
        <w:rPr>
          <w:rFonts w:hint="eastAsia" w:ascii="宋体" w:hAnsi="宋体"/>
          <w:kern w:val="0"/>
          <w:sz w:val="21"/>
        </w:rPr>
        <w:t>及时通知是指：被保险人因保险事故导致身故的，应于身故后的24小时内通知保险人；被保险人因保险事故导致机体损伤，应于事故发生后10个工作日内通知保险人。</w:t>
      </w:r>
    </w:p>
    <w:p>
      <w:pPr>
        <w:pStyle w:val="31"/>
        <w:spacing w:after="120" w:afterLines="50" w:line="400" w:lineRule="exact"/>
        <w:ind w:left="0" w:leftChars="0"/>
        <w:rPr>
          <w:rFonts w:hint="eastAsia" w:ascii="宋体"/>
          <w:sz w:val="21"/>
        </w:rPr>
      </w:pPr>
      <w:r>
        <w:rPr>
          <w:rFonts w:hint="eastAsia" w:ascii="宋体" w:hAnsi="宋体"/>
          <w:sz w:val="21"/>
        </w:rPr>
        <w:t>上述约定，不包括因不可抗力而导致的迟延。</w:t>
      </w:r>
    </w:p>
    <w:p>
      <w:pPr>
        <w:pStyle w:val="30"/>
        <w:spacing w:after="120" w:afterLines="50" w:line="400" w:lineRule="exact"/>
        <w:jc w:val="center"/>
        <w:rPr>
          <w:rFonts w:hint="eastAsia" w:ascii="宋体"/>
          <w:b/>
          <w:sz w:val="21"/>
        </w:rPr>
      </w:pPr>
    </w:p>
    <w:p>
      <w:pPr>
        <w:pStyle w:val="30"/>
        <w:spacing w:after="120" w:afterLines="50" w:line="400" w:lineRule="exact"/>
        <w:jc w:val="center"/>
        <w:rPr>
          <w:rFonts w:hint="eastAsia" w:ascii="宋体"/>
          <w:sz w:val="21"/>
        </w:rPr>
      </w:pPr>
      <w:r>
        <w:rPr>
          <w:rFonts w:hint="eastAsia" w:ascii="宋体" w:hAnsi="宋体"/>
          <w:sz w:val="21"/>
        </w:rPr>
        <w:t>保险金申请与给付</w:t>
      </w:r>
    </w:p>
    <w:p>
      <w:pPr>
        <w:pStyle w:val="30"/>
        <w:spacing w:after="120" w:afterLines="50" w:line="400" w:lineRule="exact"/>
        <w:ind w:firstLine="420" w:firstLineChars="200"/>
        <w:rPr>
          <w:rFonts w:hint="eastAsia" w:ascii="宋体"/>
          <w:sz w:val="21"/>
        </w:rPr>
      </w:pPr>
      <w:r>
        <w:rPr>
          <w:rFonts w:hint="eastAsia" w:ascii="宋体" w:hAnsi="宋体"/>
          <w:sz w:val="21"/>
        </w:rPr>
        <w:t>第二十二条 保险金申请</w:t>
      </w:r>
      <w:bookmarkStart w:id="8" w:name="_Toc41484375"/>
      <w:bookmarkStart w:id="9" w:name="_Toc41484303"/>
      <w:bookmarkStart w:id="10" w:name="_Toc41484242"/>
      <w:bookmarkStart w:id="11" w:name="_Toc41484054"/>
      <w:bookmarkStart w:id="12" w:name="_Toc41483993"/>
      <w:bookmarkStart w:id="13" w:name="_Toc41483875"/>
      <w:bookmarkStart w:id="14" w:name="_Toc15327"/>
      <w:bookmarkStart w:id="15" w:name="_Toc41484496"/>
    </w:p>
    <w:p>
      <w:pPr>
        <w:pStyle w:val="31"/>
        <w:spacing w:after="120" w:afterLines="50" w:line="400" w:lineRule="exact"/>
        <w:ind w:left="0" w:leftChars="0"/>
        <w:rPr>
          <w:rFonts w:hint="eastAsia" w:ascii="宋体"/>
          <w:sz w:val="21"/>
        </w:rPr>
      </w:pPr>
      <w:r>
        <w:rPr>
          <w:rFonts w:hint="eastAsia" w:ascii="宋体" w:hAnsi="宋体"/>
          <w:sz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bookmarkEnd w:id="8"/>
      <w:bookmarkEnd w:id="9"/>
      <w:bookmarkEnd w:id="10"/>
      <w:bookmarkEnd w:id="11"/>
      <w:bookmarkEnd w:id="12"/>
      <w:bookmarkEnd w:id="13"/>
      <w:bookmarkEnd w:id="14"/>
      <w:bookmarkEnd w:id="15"/>
    </w:p>
    <w:p>
      <w:pPr>
        <w:pStyle w:val="30"/>
        <w:tabs>
          <w:tab w:val="clear" w:pos="840"/>
        </w:tabs>
        <w:spacing w:after="120" w:afterLines="50" w:line="400" w:lineRule="exact"/>
        <w:ind w:firstLine="422" w:firstLineChars="200"/>
        <w:rPr>
          <w:rFonts w:hint="eastAsia" w:ascii="宋体"/>
          <w:b/>
          <w:sz w:val="21"/>
        </w:rPr>
      </w:pPr>
      <w:r>
        <w:rPr>
          <w:rFonts w:hint="eastAsia" w:ascii="宋体" w:hAnsi="宋体"/>
          <w:b/>
          <w:sz w:val="21"/>
        </w:rPr>
        <w:t>一、身故保险金申请</w:t>
      </w:r>
    </w:p>
    <w:p>
      <w:pPr>
        <w:pStyle w:val="31"/>
        <w:spacing w:after="120" w:afterLines="50" w:line="400" w:lineRule="exact"/>
        <w:ind w:left="0" w:leftChars="0"/>
        <w:rPr>
          <w:rFonts w:hint="eastAsia" w:ascii="宋体"/>
          <w:sz w:val="21"/>
        </w:rPr>
      </w:pPr>
      <w:r>
        <w:rPr>
          <w:rFonts w:hint="eastAsia" w:ascii="宋体" w:hAnsi="宋体"/>
          <w:sz w:val="21"/>
        </w:rPr>
        <w:t>1、保险金给付通知书；</w:t>
      </w:r>
    </w:p>
    <w:p>
      <w:pPr>
        <w:pStyle w:val="31"/>
        <w:spacing w:after="120" w:afterLines="50" w:line="400" w:lineRule="exact"/>
        <w:ind w:left="0" w:leftChars="0"/>
        <w:rPr>
          <w:rFonts w:hint="eastAsia" w:ascii="宋体"/>
          <w:sz w:val="21"/>
        </w:rPr>
      </w:pPr>
      <w:r>
        <w:rPr>
          <w:rFonts w:hint="eastAsia" w:ascii="宋体" w:hAnsi="宋体"/>
          <w:sz w:val="21"/>
        </w:rPr>
        <w:t>2、保险单原件</w:t>
      </w:r>
      <w:r>
        <w:rPr>
          <w:rFonts w:hint="eastAsia" w:ascii="宋体" w:hAnsi="宋体"/>
          <w:kern w:val="0"/>
          <w:sz w:val="21"/>
        </w:rPr>
        <w:t>及旅游合同、发票</w:t>
      </w:r>
      <w:r>
        <w:rPr>
          <w:rFonts w:hint="eastAsia" w:ascii="宋体" w:hAnsi="宋体"/>
          <w:sz w:val="21"/>
        </w:rPr>
        <w:t>；</w:t>
      </w:r>
    </w:p>
    <w:p>
      <w:pPr>
        <w:pStyle w:val="31"/>
        <w:spacing w:after="120" w:afterLines="50" w:line="400" w:lineRule="exact"/>
        <w:ind w:left="0" w:leftChars="0"/>
        <w:rPr>
          <w:rFonts w:hint="eastAsia" w:ascii="宋体"/>
          <w:sz w:val="21"/>
        </w:rPr>
      </w:pPr>
      <w:r>
        <w:rPr>
          <w:rFonts w:hint="eastAsia" w:ascii="宋体" w:hAnsi="宋体"/>
          <w:sz w:val="21"/>
        </w:rPr>
        <w:t>3、保险金申请人的身份证明；</w:t>
      </w:r>
    </w:p>
    <w:p>
      <w:pPr>
        <w:pStyle w:val="31"/>
        <w:spacing w:after="120" w:afterLines="50" w:line="400" w:lineRule="exact"/>
        <w:ind w:left="0" w:leftChars="0"/>
        <w:rPr>
          <w:rFonts w:hint="eastAsia" w:ascii="宋体"/>
          <w:sz w:val="21"/>
        </w:rPr>
      </w:pPr>
      <w:r>
        <w:rPr>
          <w:rFonts w:hint="eastAsia" w:ascii="宋体" w:hAnsi="宋体"/>
          <w:sz w:val="21"/>
        </w:rPr>
        <w:t>4、公安部门出具的被保险人户籍注销证明、保险人认可的医疗机构出具的被保险人身故证明书。若被保险人为宣告死亡，保险金申请人应提供人民法院出具的宣告死亡证明文件；</w:t>
      </w:r>
    </w:p>
    <w:p>
      <w:pPr>
        <w:pStyle w:val="31"/>
        <w:spacing w:after="120" w:afterLines="50" w:line="400" w:lineRule="exact"/>
        <w:ind w:left="0" w:leftChars="0"/>
        <w:rPr>
          <w:rFonts w:hint="eastAsia" w:ascii="宋体"/>
          <w:sz w:val="21"/>
        </w:rPr>
      </w:pPr>
      <w:r>
        <w:rPr>
          <w:rFonts w:hint="eastAsia" w:ascii="宋体" w:hAnsi="宋体"/>
          <w:sz w:val="21"/>
        </w:rPr>
        <w:t>5、被保险人遗体遣返、或遗体处理费用凭据（索赔遗体遣返金时提供）；</w:t>
      </w:r>
    </w:p>
    <w:p>
      <w:pPr>
        <w:pStyle w:val="31"/>
        <w:spacing w:after="120" w:afterLines="50" w:line="400" w:lineRule="exact"/>
        <w:ind w:left="0" w:leftChars="0"/>
        <w:rPr>
          <w:rFonts w:hint="eastAsia" w:ascii="宋体"/>
          <w:sz w:val="21"/>
        </w:rPr>
      </w:pPr>
      <w:bookmarkStart w:id="16" w:name="_Toc11912"/>
      <w:bookmarkStart w:id="17" w:name="_Toc41483876"/>
      <w:bookmarkStart w:id="18" w:name="_Toc41483994"/>
      <w:bookmarkStart w:id="19" w:name="_Toc41484055"/>
      <w:bookmarkStart w:id="20" w:name="_Toc41484243"/>
      <w:bookmarkStart w:id="21" w:name="_Toc41484304"/>
      <w:bookmarkStart w:id="22" w:name="_Toc41484376"/>
      <w:bookmarkStart w:id="23" w:name="_Toc41484497"/>
      <w:r>
        <w:rPr>
          <w:rFonts w:hint="eastAsia" w:ascii="宋体" w:hAnsi="宋体"/>
          <w:sz w:val="21"/>
        </w:rPr>
        <w:t>6、旅行社或组织旅游的企事业单位、社会团体以及</w:t>
      </w:r>
      <w:r>
        <w:rPr>
          <w:rFonts w:hint="eastAsia" w:ascii="宋体" w:hAnsi="宋体"/>
          <w:kern w:val="0"/>
          <w:sz w:val="21"/>
        </w:rPr>
        <w:t>相关部门出具的意外事故证明；境外旅游的须提供</w:t>
      </w:r>
      <w:r>
        <w:rPr>
          <w:rFonts w:hint="eastAsia" w:ascii="宋体" w:hAnsi="宋体"/>
          <w:sz w:val="21"/>
        </w:rPr>
        <w:t>我国驻外使、领馆或者保险事故发生地的政府有关机构出具的意外事故证明。</w:t>
      </w:r>
      <w:bookmarkEnd w:id="16"/>
      <w:bookmarkEnd w:id="17"/>
      <w:bookmarkEnd w:id="18"/>
      <w:bookmarkEnd w:id="19"/>
      <w:bookmarkEnd w:id="20"/>
      <w:bookmarkEnd w:id="21"/>
      <w:bookmarkEnd w:id="22"/>
      <w:bookmarkEnd w:id="23"/>
    </w:p>
    <w:p>
      <w:pPr>
        <w:pStyle w:val="31"/>
        <w:spacing w:after="120" w:afterLines="50" w:line="400" w:lineRule="exact"/>
        <w:ind w:left="0" w:leftChars="0"/>
        <w:rPr>
          <w:rFonts w:hint="eastAsia" w:ascii="宋体"/>
          <w:sz w:val="21"/>
        </w:rPr>
      </w:pPr>
      <w:r>
        <w:rPr>
          <w:rFonts w:hint="eastAsia" w:ascii="宋体" w:hAnsi="宋体"/>
          <w:sz w:val="21"/>
        </w:rPr>
        <w:t>7、保险金申请人所能提供的与确认保险事故的性质、原因、损失程度等有关的其他证明和资料；</w:t>
      </w:r>
    </w:p>
    <w:p>
      <w:pPr>
        <w:spacing w:after="120" w:afterLines="50" w:line="400" w:lineRule="exact"/>
        <w:rPr>
          <w:rFonts w:hint="eastAsia" w:ascii="宋体"/>
          <w:sz w:val="21"/>
        </w:rPr>
      </w:pPr>
      <w:r>
        <w:rPr>
          <w:rFonts w:hint="eastAsia" w:ascii="宋体" w:hAnsi="宋体"/>
          <w:sz w:val="21"/>
        </w:rPr>
        <w:t xml:space="preserve">    8、若保险金申请人委托他人申请的，还应提供授权委托书原件、委托人和受托人的身份证明等相关证明文件。</w:t>
      </w:r>
    </w:p>
    <w:p>
      <w:pPr>
        <w:pStyle w:val="30"/>
        <w:spacing w:after="120" w:afterLines="50" w:line="400" w:lineRule="exact"/>
        <w:ind w:firstLine="422" w:firstLineChars="200"/>
        <w:rPr>
          <w:rFonts w:hint="eastAsia" w:ascii="宋体"/>
          <w:b/>
          <w:sz w:val="21"/>
        </w:rPr>
      </w:pPr>
      <w:r>
        <w:rPr>
          <w:rFonts w:hint="eastAsia" w:ascii="宋体" w:hAnsi="宋体"/>
          <w:b/>
          <w:sz w:val="21"/>
        </w:rPr>
        <w:t>二、残疾、烧烫伤、医疗保险金申请</w:t>
      </w:r>
    </w:p>
    <w:p>
      <w:pPr>
        <w:pStyle w:val="31"/>
        <w:spacing w:after="120" w:afterLines="50" w:line="400" w:lineRule="exact"/>
        <w:ind w:left="0" w:leftChars="0"/>
        <w:rPr>
          <w:rFonts w:hint="eastAsia" w:ascii="宋体"/>
          <w:sz w:val="21"/>
        </w:rPr>
      </w:pPr>
      <w:r>
        <w:rPr>
          <w:rFonts w:hint="eastAsia" w:ascii="宋体" w:hAnsi="宋体"/>
          <w:sz w:val="21"/>
        </w:rPr>
        <w:t>1、保险金给付通知书；</w:t>
      </w:r>
    </w:p>
    <w:p>
      <w:pPr>
        <w:pStyle w:val="31"/>
        <w:spacing w:after="120" w:afterLines="50" w:line="400" w:lineRule="exact"/>
        <w:ind w:left="0" w:leftChars="0"/>
        <w:rPr>
          <w:rFonts w:hint="eastAsia" w:ascii="宋体"/>
          <w:sz w:val="21"/>
        </w:rPr>
      </w:pPr>
      <w:r>
        <w:rPr>
          <w:rFonts w:hint="eastAsia" w:ascii="宋体" w:hAnsi="宋体"/>
          <w:sz w:val="21"/>
        </w:rPr>
        <w:t>2、保险单原件</w:t>
      </w:r>
      <w:r>
        <w:rPr>
          <w:rFonts w:hint="eastAsia" w:ascii="宋体" w:hAnsi="宋体"/>
          <w:kern w:val="0"/>
          <w:sz w:val="21"/>
        </w:rPr>
        <w:t>及旅游合同、发票</w:t>
      </w:r>
      <w:r>
        <w:rPr>
          <w:rFonts w:hint="eastAsia" w:ascii="宋体" w:hAnsi="宋体"/>
          <w:sz w:val="21"/>
        </w:rPr>
        <w:t>；</w:t>
      </w:r>
    </w:p>
    <w:p>
      <w:pPr>
        <w:pStyle w:val="31"/>
        <w:spacing w:after="120" w:afterLines="50" w:line="400" w:lineRule="exact"/>
        <w:ind w:left="0" w:leftChars="0"/>
        <w:rPr>
          <w:rFonts w:hint="eastAsia" w:ascii="宋体"/>
          <w:sz w:val="21"/>
        </w:rPr>
      </w:pPr>
      <w:r>
        <w:rPr>
          <w:rFonts w:hint="eastAsia" w:ascii="宋体" w:hAnsi="宋体"/>
          <w:sz w:val="21"/>
        </w:rPr>
        <w:t>3、被保险人身份证明；</w:t>
      </w:r>
    </w:p>
    <w:p>
      <w:pPr>
        <w:pStyle w:val="31"/>
        <w:spacing w:after="120" w:afterLines="50" w:line="400" w:lineRule="exact"/>
        <w:ind w:left="0" w:leftChars="0"/>
        <w:rPr>
          <w:rFonts w:hint="eastAsia" w:ascii="宋体"/>
          <w:sz w:val="21"/>
        </w:rPr>
      </w:pPr>
      <w:r>
        <w:rPr>
          <w:rFonts w:hint="eastAsia" w:ascii="宋体" w:hAnsi="宋体"/>
          <w:sz w:val="21"/>
        </w:rPr>
        <w:t>4、保险人认可的医疗机构或司法鉴定机构出具的残疾、烧烫伤鉴定诊断书；</w:t>
      </w:r>
    </w:p>
    <w:p>
      <w:pPr>
        <w:pStyle w:val="31"/>
        <w:spacing w:after="120" w:afterLines="50" w:line="400" w:lineRule="exact"/>
        <w:ind w:left="0" w:leftChars="0"/>
        <w:rPr>
          <w:rFonts w:hint="eastAsia" w:ascii="宋体"/>
          <w:sz w:val="21"/>
        </w:rPr>
      </w:pPr>
      <w:bookmarkStart w:id="24" w:name="_Toc3154"/>
      <w:bookmarkStart w:id="25" w:name="_Toc41483877"/>
      <w:bookmarkStart w:id="26" w:name="_Toc41483995"/>
      <w:bookmarkStart w:id="27" w:name="_Toc41484056"/>
      <w:bookmarkStart w:id="28" w:name="_Toc41484244"/>
      <w:bookmarkStart w:id="29" w:name="_Toc41484305"/>
      <w:bookmarkStart w:id="30" w:name="_Toc41484377"/>
      <w:bookmarkStart w:id="31" w:name="_Toc41484498"/>
      <w:r>
        <w:rPr>
          <w:rFonts w:hint="eastAsia" w:ascii="宋体" w:hAnsi="宋体"/>
          <w:sz w:val="21"/>
        </w:rPr>
        <w:t>5、旅行社或组织旅游的企事业单位、社会团体以及</w:t>
      </w:r>
      <w:r>
        <w:rPr>
          <w:rFonts w:hint="eastAsia" w:ascii="宋体" w:hAnsi="宋体"/>
          <w:kern w:val="0"/>
          <w:sz w:val="21"/>
        </w:rPr>
        <w:t>相关部门出具的意外事故证明；境外旅游的须提供</w:t>
      </w:r>
      <w:r>
        <w:rPr>
          <w:rFonts w:hint="eastAsia" w:ascii="宋体" w:hAnsi="宋体"/>
          <w:sz w:val="21"/>
        </w:rPr>
        <w:t>我国驻外使、领馆或者保险事故发生地的政府有关机构出具的意外事故证明。</w:t>
      </w:r>
      <w:bookmarkEnd w:id="24"/>
      <w:bookmarkEnd w:id="25"/>
      <w:bookmarkEnd w:id="26"/>
      <w:bookmarkEnd w:id="27"/>
      <w:bookmarkEnd w:id="28"/>
      <w:bookmarkEnd w:id="29"/>
      <w:bookmarkEnd w:id="30"/>
      <w:bookmarkEnd w:id="31"/>
    </w:p>
    <w:p>
      <w:pPr>
        <w:pStyle w:val="31"/>
        <w:spacing w:after="120" w:afterLines="50" w:line="400" w:lineRule="exact"/>
        <w:ind w:left="0" w:leftChars="0"/>
        <w:rPr>
          <w:rFonts w:hint="eastAsia" w:ascii="宋体"/>
          <w:sz w:val="21"/>
        </w:rPr>
      </w:pPr>
      <w:r>
        <w:rPr>
          <w:rFonts w:hint="eastAsia" w:ascii="宋体" w:hAnsi="宋体"/>
          <w:sz w:val="21"/>
        </w:rPr>
        <w:t>6、医疗保险金申请须提供就诊医院门急诊病历、住院病历、出院小结、医疗费发票及明细清单；</w:t>
      </w:r>
    </w:p>
    <w:p>
      <w:pPr>
        <w:pStyle w:val="31"/>
        <w:spacing w:after="120" w:afterLines="50" w:line="400" w:lineRule="exact"/>
        <w:ind w:left="0" w:leftChars="0"/>
        <w:rPr>
          <w:rFonts w:hint="eastAsia" w:ascii="宋体"/>
          <w:sz w:val="21"/>
        </w:rPr>
      </w:pPr>
      <w:r>
        <w:rPr>
          <w:rFonts w:hint="eastAsia" w:ascii="宋体" w:hAnsi="宋体"/>
          <w:sz w:val="21"/>
        </w:rPr>
        <w:t>7、保险金申请人所能提供的其他与本项申请相关的材料；</w:t>
      </w:r>
    </w:p>
    <w:p>
      <w:pPr>
        <w:pStyle w:val="31"/>
        <w:spacing w:after="120" w:afterLines="50" w:line="400" w:lineRule="exact"/>
        <w:ind w:left="0" w:leftChars="0" w:firstLine="0" w:firstLineChars="0"/>
        <w:rPr>
          <w:rFonts w:hint="eastAsia" w:ascii="宋体"/>
          <w:sz w:val="21"/>
        </w:rPr>
      </w:pPr>
      <w:r>
        <w:rPr>
          <w:rFonts w:hint="eastAsia" w:ascii="宋体" w:hAnsi="宋体"/>
          <w:sz w:val="21"/>
        </w:rPr>
        <w:t xml:space="preserve">    8、若保险金申请人委托他人申请的，还应提供授权委托书原件、委托人和受托人的身份证明等相关证明文件。</w:t>
      </w:r>
    </w:p>
    <w:p>
      <w:pPr>
        <w:pStyle w:val="31"/>
        <w:spacing w:after="120" w:afterLines="50" w:line="400" w:lineRule="exact"/>
        <w:ind w:left="0" w:leftChars="0"/>
        <w:rPr>
          <w:rFonts w:hint="eastAsia" w:ascii="宋体"/>
          <w:b w:val="0"/>
          <w:sz w:val="21"/>
        </w:rPr>
      </w:pPr>
      <w:r>
        <w:rPr>
          <w:rFonts w:hint="eastAsia" w:ascii="宋体" w:hAnsi="宋体"/>
          <w:b w:val="0"/>
          <w:sz w:val="21"/>
        </w:rPr>
        <w:t>第二十三条 诉讼时效期间</w:t>
      </w:r>
    </w:p>
    <w:p>
      <w:pPr>
        <w:pStyle w:val="31"/>
        <w:spacing w:after="120" w:afterLines="50" w:line="400" w:lineRule="exact"/>
        <w:ind w:left="0" w:leftChars="0"/>
        <w:rPr>
          <w:rFonts w:hint="eastAsia" w:ascii="宋体"/>
          <w:sz w:val="21"/>
        </w:rPr>
      </w:pPr>
      <w:r>
        <w:rPr>
          <w:rFonts w:hint="eastAsia" w:ascii="宋体" w:hAnsi="宋体"/>
          <w:sz w:val="21"/>
        </w:rPr>
        <w:t>保险金申请人向保险人请求给付保险金的诉讼时效期间为二年，自其知道或者应当知道保险事故发生之日起计算。</w:t>
      </w:r>
    </w:p>
    <w:p>
      <w:pPr>
        <w:pStyle w:val="31"/>
        <w:spacing w:after="120" w:afterLines="50" w:line="400" w:lineRule="exact"/>
        <w:ind w:left="0" w:leftChars="0"/>
        <w:rPr>
          <w:rFonts w:hint="eastAsia" w:ascii="宋体"/>
          <w:sz w:val="21"/>
        </w:rPr>
      </w:pPr>
    </w:p>
    <w:p>
      <w:pPr>
        <w:pStyle w:val="30"/>
        <w:spacing w:after="120" w:afterLines="50" w:line="400" w:lineRule="exact"/>
        <w:jc w:val="center"/>
        <w:rPr>
          <w:rFonts w:hint="eastAsia" w:ascii="宋体"/>
          <w:sz w:val="21"/>
        </w:rPr>
      </w:pPr>
      <w:r>
        <w:rPr>
          <w:rFonts w:hint="eastAsia" w:ascii="宋体" w:hAnsi="宋体"/>
          <w:sz w:val="21"/>
        </w:rPr>
        <w:t>争议处理和法律适用</w:t>
      </w:r>
    </w:p>
    <w:p>
      <w:pPr>
        <w:pStyle w:val="31"/>
        <w:spacing w:after="120" w:afterLines="50" w:line="400" w:lineRule="exact"/>
        <w:ind w:left="0" w:leftChars="0"/>
        <w:rPr>
          <w:rFonts w:hint="eastAsia" w:ascii="宋体"/>
          <w:b w:val="0"/>
          <w:sz w:val="21"/>
        </w:rPr>
      </w:pPr>
      <w:r>
        <w:rPr>
          <w:rFonts w:hint="eastAsia" w:ascii="宋体" w:hAnsi="宋体"/>
          <w:b w:val="0"/>
          <w:sz w:val="21"/>
        </w:rPr>
        <w:t>第二十四条 争议处理</w:t>
      </w:r>
    </w:p>
    <w:p>
      <w:pPr>
        <w:pStyle w:val="31"/>
        <w:spacing w:after="120" w:afterLines="50" w:line="400" w:lineRule="exact"/>
        <w:ind w:left="0" w:leftChars="0"/>
        <w:rPr>
          <w:rFonts w:hint="eastAsia" w:ascii="宋体"/>
          <w:sz w:val="21"/>
        </w:rPr>
      </w:pPr>
      <w:r>
        <w:rPr>
          <w:rFonts w:hint="eastAsia" w:ascii="宋体" w:hAnsi="宋体"/>
          <w:sz w:val="21"/>
        </w:rPr>
        <w:t>因履行本保险合同发生的争议，由当事人协商解决。协商不成的，提交保险单载明的仲裁机构仲裁；保险单未载明仲裁机构或者争议发生后未达成仲裁协议的，依法向人民法院起诉。</w:t>
      </w:r>
    </w:p>
    <w:p>
      <w:pPr>
        <w:pStyle w:val="31"/>
        <w:spacing w:after="120" w:afterLines="50" w:line="400" w:lineRule="exact"/>
        <w:ind w:left="0" w:leftChars="0"/>
        <w:rPr>
          <w:rFonts w:hint="eastAsia" w:ascii="宋体"/>
          <w:b w:val="0"/>
          <w:sz w:val="21"/>
        </w:rPr>
      </w:pPr>
      <w:r>
        <w:rPr>
          <w:rFonts w:hint="eastAsia" w:ascii="宋体" w:hAnsi="宋体"/>
          <w:b w:val="0"/>
          <w:sz w:val="21"/>
        </w:rPr>
        <w:t>第二十五条 法律适用</w:t>
      </w:r>
    </w:p>
    <w:p>
      <w:pPr>
        <w:pStyle w:val="31"/>
        <w:spacing w:after="120" w:afterLines="50" w:line="400" w:lineRule="exact"/>
        <w:ind w:left="0" w:leftChars="0"/>
        <w:rPr>
          <w:rFonts w:hint="eastAsia" w:ascii="宋体"/>
          <w:sz w:val="21"/>
        </w:rPr>
      </w:pPr>
      <w:r>
        <w:rPr>
          <w:rFonts w:hint="eastAsia" w:ascii="宋体" w:hAnsi="宋体"/>
          <w:sz w:val="21"/>
        </w:rPr>
        <w:t>与本保险合同有关的以及履行本保险合同产生的一切争议处理适用中华人民共和国法律（不包括港澳台地区法律）。</w:t>
      </w:r>
    </w:p>
    <w:p>
      <w:pPr>
        <w:pStyle w:val="31"/>
        <w:spacing w:after="120" w:afterLines="50" w:line="400" w:lineRule="exact"/>
        <w:ind w:left="0" w:leftChars="0"/>
        <w:rPr>
          <w:rFonts w:hint="eastAsia" w:ascii="宋体"/>
          <w:sz w:val="21"/>
        </w:rPr>
      </w:pPr>
    </w:p>
    <w:p>
      <w:pPr>
        <w:pStyle w:val="30"/>
        <w:spacing w:after="120" w:afterLines="50" w:line="400" w:lineRule="exact"/>
        <w:jc w:val="center"/>
        <w:rPr>
          <w:rFonts w:hint="eastAsia" w:ascii="宋体"/>
          <w:sz w:val="21"/>
        </w:rPr>
      </w:pPr>
      <w:r>
        <w:rPr>
          <w:rFonts w:hint="eastAsia" w:ascii="宋体" w:hAnsi="宋体"/>
          <w:sz w:val="21"/>
        </w:rPr>
        <w:t>其他事项</w:t>
      </w:r>
    </w:p>
    <w:p>
      <w:pPr>
        <w:pStyle w:val="31"/>
        <w:spacing w:after="120" w:afterLines="50" w:line="400" w:lineRule="exact"/>
        <w:ind w:left="0" w:leftChars="0"/>
        <w:rPr>
          <w:rFonts w:hint="eastAsia" w:ascii="宋体"/>
          <w:sz w:val="21"/>
        </w:rPr>
      </w:pPr>
      <w:r>
        <w:rPr>
          <w:rFonts w:hint="eastAsia" w:ascii="宋体" w:hAnsi="宋体"/>
          <w:b w:val="0"/>
          <w:sz w:val="21"/>
        </w:rPr>
        <w:t xml:space="preserve"> 第二十六条 合同解除</w:t>
      </w:r>
    </w:p>
    <w:p>
      <w:pPr>
        <w:pStyle w:val="31"/>
        <w:spacing w:after="120" w:afterLines="50" w:line="400" w:lineRule="exact"/>
        <w:ind w:left="0" w:leftChars="0"/>
        <w:rPr>
          <w:rFonts w:hint="eastAsia" w:ascii="宋体"/>
          <w:sz w:val="21"/>
        </w:rPr>
      </w:pPr>
      <w:r>
        <w:rPr>
          <w:rFonts w:hint="eastAsia" w:ascii="宋体" w:hAnsi="宋体"/>
          <w:sz w:val="21"/>
        </w:rPr>
        <w:t>在本保险合同成立后，投保人可以书面形式通知保险人解除合同。投保人解除本保险合同时，应提供下列证明文件和资料：</w:t>
      </w:r>
    </w:p>
    <w:p>
      <w:pPr>
        <w:pStyle w:val="31"/>
        <w:spacing w:after="120" w:afterLines="50" w:line="400" w:lineRule="exact"/>
        <w:ind w:left="0" w:leftChars="0"/>
        <w:rPr>
          <w:rFonts w:hint="eastAsia" w:ascii="宋体"/>
          <w:sz w:val="21"/>
        </w:rPr>
      </w:pPr>
      <w:r>
        <w:rPr>
          <w:rFonts w:hint="eastAsia" w:ascii="宋体" w:hAnsi="宋体"/>
          <w:sz w:val="21"/>
        </w:rPr>
        <w:t>1、保险合同解除申请书；</w:t>
      </w:r>
    </w:p>
    <w:p>
      <w:pPr>
        <w:pStyle w:val="31"/>
        <w:spacing w:after="120" w:afterLines="50" w:line="400" w:lineRule="exact"/>
        <w:ind w:left="0" w:leftChars="0"/>
        <w:rPr>
          <w:rFonts w:hint="eastAsia" w:ascii="宋体"/>
          <w:sz w:val="21"/>
        </w:rPr>
      </w:pPr>
      <w:r>
        <w:rPr>
          <w:rFonts w:hint="eastAsia" w:ascii="宋体" w:hAnsi="宋体"/>
          <w:sz w:val="21"/>
        </w:rPr>
        <w:t>2、保险单原件；</w:t>
      </w:r>
    </w:p>
    <w:p>
      <w:pPr>
        <w:pStyle w:val="31"/>
        <w:spacing w:after="120" w:afterLines="50" w:line="400" w:lineRule="exact"/>
        <w:ind w:left="0" w:leftChars="0"/>
        <w:rPr>
          <w:rFonts w:hint="eastAsia" w:ascii="宋体"/>
          <w:sz w:val="21"/>
        </w:rPr>
      </w:pPr>
      <w:r>
        <w:rPr>
          <w:rFonts w:hint="eastAsia" w:ascii="宋体" w:hAnsi="宋体"/>
          <w:sz w:val="21"/>
        </w:rPr>
        <w:t>3、保险费交付凭证；</w:t>
      </w:r>
    </w:p>
    <w:p>
      <w:pPr>
        <w:pStyle w:val="31"/>
        <w:spacing w:after="120" w:afterLines="50" w:line="400" w:lineRule="exact"/>
        <w:ind w:left="0" w:leftChars="0" w:firstLine="0" w:firstLineChars="0"/>
        <w:rPr>
          <w:rFonts w:hint="eastAsia" w:ascii="宋体"/>
          <w:sz w:val="21"/>
        </w:rPr>
      </w:pPr>
      <w:r>
        <w:rPr>
          <w:rFonts w:hint="eastAsia" w:ascii="宋体" w:hAnsi="宋体"/>
          <w:sz w:val="21"/>
        </w:rPr>
        <w:t xml:space="preserve">    4、投保人身份证明。</w:t>
      </w:r>
    </w:p>
    <w:p>
      <w:pPr>
        <w:spacing w:after="120" w:afterLines="50" w:line="400" w:lineRule="exact"/>
        <w:rPr>
          <w:rFonts w:hint="eastAsia" w:ascii="宋体"/>
          <w:sz w:val="21"/>
        </w:rPr>
      </w:pPr>
      <w:r>
        <w:rPr>
          <w:rFonts w:hint="eastAsia" w:ascii="宋体" w:hAnsi="宋体"/>
          <w:sz w:val="21"/>
        </w:rPr>
        <w:t xml:space="preserve">    投保人要求解除本保险合同，自保险人接到保险合同解除申请书之时起，本保险合同的效力终止。保险人收到上述证明文件和资料之日起30日内退还保险单的未满期净保费。若被保险人已领取过保险金的，保险人退还本保险合同有效保险金额的未满期净保费。</w:t>
      </w:r>
    </w:p>
    <w:p>
      <w:pPr>
        <w:spacing w:after="120" w:afterLines="50" w:line="400" w:lineRule="exact"/>
        <w:rPr>
          <w:rFonts w:hint="eastAsia" w:ascii="宋体"/>
          <w:b w:val="0"/>
          <w:kern w:val="0"/>
          <w:sz w:val="21"/>
        </w:rPr>
      </w:pPr>
      <w:r>
        <w:rPr>
          <w:rFonts w:hint="eastAsia" w:ascii="宋体" w:hAnsi="宋体"/>
          <w:sz w:val="21"/>
        </w:rPr>
        <w:t xml:space="preserve">  </w:t>
      </w:r>
      <w:r>
        <w:rPr>
          <w:rFonts w:hint="eastAsia" w:ascii="宋体" w:hAnsi="宋体"/>
          <w:b w:val="0"/>
          <w:sz w:val="21"/>
        </w:rPr>
        <w:t xml:space="preserve"> 第二十七条  </w:t>
      </w:r>
      <w:r>
        <w:rPr>
          <w:rFonts w:hint="eastAsia" w:ascii="宋体" w:hAnsi="宋体"/>
          <w:b w:val="0"/>
          <w:kern w:val="0"/>
          <w:sz w:val="21"/>
        </w:rPr>
        <w:t>合同的终止</w:t>
      </w:r>
    </w:p>
    <w:p>
      <w:pPr>
        <w:pStyle w:val="31"/>
        <w:spacing w:after="120" w:afterLines="50" w:line="400" w:lineRule="exact"/>
        <w:ind w:left="0" w:leftChars="0"/>
        <w:rPr>
          <w:rFonts w:hint="eastAsia" w:ascii="宋体"/>
          <w:sz w:val="21"/>
        </w:rPr>
      </w:pPr>
      <w:bookmarkStart w:id="32" w:name="_Toc32400"/>
      <w:bookmarkStart w:id="33" w:name="_Toc41483878"/>
      <w:bookmarkStart w:id="34" w:name="_Toc41483996"/>
      <w:bookmarkStart w:id="35" w:name="_Toc41484057"/>
      <w:bookmarkStart w:id="36" w:name="_Toc41484245"/>
      <w:bookmarkStart w:id="37" w:name="_Toc41484306"/>
      <w:bookmarkStart w:id="38" w:name="_Toc41484378"/>
      <w:bookmarkStart w:id="39" w:name="_Toc41484499"/>
      <w:r>
        <w:rPr>
          <w:rFonts w:hint="eastAsia" w:ascii="宋体" w:hAnsi="宋体"/>
          <w:kern w:val="0"/>
          <w:sz w:val="21"/>
        </w:rPr>
        <w:t>1、保险人自接到投保人解除本合同申请之日起，本合同的保险责任即终止。</w:t>
      </w:r>
      <w:bookmarkEnd w:id="32"/>
      <w:bookmarkEnd w:id="33"/>
      <w:bookmarkEnd w:id="34"/>
      <w:bookmarkEnd w:id="35"/>
      <w:bookmarkEnd w:id="36"/>
      <w:bookmarkEnd w:id="37"/>
      <w:bookmarkEnd w:id="38"/>
      <w:bookmarkEnd w:id="39"/>
    </w:p>
    <w:p>
      <w:pPr>
        <w:pStyle w:val="31"/>
        <w:spacing w:after="120" w:afterLines="50" w:line="400" w:lineRule="exact"/>
        <w:ind w:left="0" w:leftChars="0"/>
        <w:rPr>
          <w:rFonts w:hint="eastAsia" w:ascii="宋体"/>
          <w:sz w:val="21"/>
        </w:rPr>
      </w:pPr>
      <w:bookmarkStart w:id="40" w:name="_Toc15921"/>
      <w:bookmarkStart w:id="41" w:name="_Toc41483879"/>
      <w:bookmarkStart w:id="42" w:name="_Toc41483997"/>
      <w:bookmarkStart w:id="43" w:name="_Toc41484058"/>
      <w:bookmarkStart w:id="44" w:name="_Toc41484246"/>
      <w:bookmarkStart w:id="45" w:name="_Toc41484307"/>
      <w:bookmarkStart w:id="46" w:name="_Toc41484379"/>
      <w:bookmarkStart w:id="47" w:name="_Toc41484500"/>
      <w:r>
        <w:rPr>
          <w:rFonts w:hint="eastAsia" w:ascii="宋体" w:hAnsi="宋体"/>
          <w:kern w:val="0"/>
          <w:sz w:val="21"/>
        </w:rPr>
        <w:t>2、被保险人在保险期限内发生本合同约定的身故或全残保险事故，保险人向其支付保险金，且对该被保险人的保险责任即行终止。</w:t>
      </w:r>
      <w:bookmarkEnd w:id="40"/>
      <w:bookmarkEnd w:id="41"/>
      <w:bookmarkEnd w:id="42"/>
      <w:bookmarkEnd w:id="43"/>
      <w:bookmarkEnd w:id="44"/>
      <w:bookmarkEnd w:id="45"/>
      <w:bookmarkEnd w:id="46"/>
      <w:bookmarkEnd w:id="47"/>
    </w:p>
    <w:p>
      <w:pPr>
        <w:pStyle w:val="31"/>
        <w:spacing w:after="120" w:afterLines="50" w:line="400" w:lineRule="exact"/>
        <w:ind w:left="0" w:leftChars="0"/>
        <w:rPr>
          <w:rFonts w:hint="eastAsia" w:ascii="宋体"/>
          <w:sz w:val="21"/>
        </w:rPr>
      </w:pPr>
      <w:bookmarkStart w:id="48" w:name="_Toc41483880"/>
      <w:bookmarkStart w:id="49" w:name="_Toc20655"/>
      <w:bookmarkStart w:id="50" w:name="_Toc41483998"/>
      <w:bookmarkStart w:id="51" w:name="_Toc41484380"/>
      <w:bookmarkStart w:id="52" w:name="_Toc41484247"/>
      <w:bookmarkStart w:id="53" w:name="_Toc41484308"/>
      <w:bookmarkStart w:id="54" w:name="_Toc41484059"/>
      <w:bookmarkStart w:id="55" w:name="_Toc41484501"/>
      <w:r>
        <w:rPr>
          <w:rFonts w:hint="eastAsia" w:ascii="宋体" w:hAnsi="宋体"/>
          <w:kern w:val="0"/>
          <w:sz w:val="21"/>
        </w:rPr>
        <w:t>3、被保险人在保险期限内因非保险事故而身故的，本合同对该保险人的保险责任即行终止，保险人可退还未满期净保费。</w:t>
      </w:r>
      <w:bookmarkEnd w:id="48"/>
      <w:bookmarkEnd w:id="49"/>
      <w:bookmarkEnd w:id="50"/>
      <w:bookmarkEnd w:id="51"/>
      <w:bookmarkEnd w:id="52"/>
      <w:bookmarkEnd w:id="53"/>
      <w:bookmarkEnd w:id="54"/>
      <w:bookmarkEnd w:id="55"/>
    </w:p>
    <w:p>
      <w:pPr>
        <w:pStyle w:val="31"/>
        <w:spacing w:after="120" w:afterLines="50" w:line="400" w:lineRule="exact"/>
        <w:ind w:left="0" w:leftChars="0" w:firstLine="843" w:firstLineChars="400"/>
        <w:rPr>
          <w:rFonts w:hint="eastAsia" w:ascii="宋体"/>
          <w:sz w:val="21"/>
        </w:rPr>
      </w:pPr>
    </w:p>
    <w:p>
      <w:pPr>
        <w:pStyle w:val="31"/>
        <w:spacing w:after="120" w:afterLines="50" w:line="400" w:lineRule="exact"/>
        <w:ind w:left="0" w:leftChars="0" w:firstLine="843" w:firstLineChars="400"/>
        <w:rPr>
          <w:rFonts w:hint="eastAsia" w:ascii="宋体"/>
          <w:sz w:val="21"/>
        </w:rPr>
      </w:pPr>
    </w:p>
    <w:p>
      <w:pPr>
        <w:pStyle w:val="30"/>
        <w:spacing w:after="120" w:afterLines="50" w:line="400" w:lineRule="exact"/>
        <w:jc w:val="center"/>
        <w:rPr>
          <w:rFonts w:hint="eastAsia" w:ascii="宋体"/>
          <w:sz w:val="21"/>
        </w:rPr>
      </w:pPr>
      <w:r>
        <w:rPr>
          <w:rFonts w:hint="eastAsia" w:ascii="宋体" w:hAnsi="宋体"/>
          <w:sz w:val="21"/>
        </w:rPr>
        <w:t>释  义</w:t>
      </w:r>
    </w:p>
    <w:p>
      <w:pPr>
        <w:pStyle w:val="31"/>
        <w:spacing w:after="120" w:afterLines="50" w:line="400" w:lineRule="exact"/>
        <w:ind w:left="0" w:leftChars="0" w:firstLine="399" w:firstLineChars="190"/>
        <w:rPr>
          <w:rFonts w:hint="eastAsia" w:ascii="宋体"/>
          <w:sz w:val="21"/>
        </w:rPr>
      </w:pPr>
      <w:r>
        <w:rPr>
          <w:rFonts w:hint="eastAsia" w:ascii="宋体" w:hAnsi="宋体"/>
          <w:b w:val="0"/>
          <w:sz w:val="21"/>
        </w:rPr>
        <w:t>1、</w:t>
      </w:r>
      <w:r>
        <w:rPr>
          <w:rStyle w:val="39"/>
          <w:rFonts w:hint="eastAsia" w:ascii="宋体" w:hAnsi="宋体"/>
          <w:b w:val="0"/>
          <w:sz w:val="21"/>
        </w:rPr>
        <w:t>周岁</w:t>
      </w:r>
      <w:r>
        <w:rPr>
          <w:rFonts w:hint="eastAsia" w:ascii="宋体" w:hAnsi="宋体"/>
          <w:b w:val="0"/>
          <w:sz w:val="21"/>
        </w:rPr>
        <w:t>：</w:t>
      </w:r>
      <w:r>
        <w:rPr>
          <w:rFonts w:hint="eastAsia" w:ascii="宋体" w:hAnsi="宋体"/>
          <w:sz w:val="21"/>
        </w:rPr>
        <w:t>以法定身份证明文件中记载的出生日期为基础计算的实足年龄。</w:t>
      </w:r>
    </w:p>
    <w:p>
      <w:pPr>
        <w:pStyle w:val="31"/>
        <w:spacing w:after="120" w:afterLines="50" w:line="400" w:lineRule="exact"/>
        <w:ind w:left="0" w:leftChars="0" w:firstLine="0" w:firstLineChars="0"/>
        <w:rPr>
          <w:rFonts w:hint="eastAsia" w:ascii="宋体"/>
          <w:sz w:val="21"/>
        </w:rPr>
      </w:pPr>
      <w:r>
        <w:rPr>
          <w:rFonts w:hint="eastAsia" w:ascii="宋体" w:hAnsi="宋体"/>
          <w:sz w:val="21"/>
        </w:rPr>
        <w:t xml:space="preserve">  </w:t>
      </w:r>
      <w:r>
        <w:rPr>
          <w:rFonts w:hint="eastAsia" w:ascii="宋体" w:hAnsi="宋体"/>
          <w:b w:val="0"/>
          <w:sz w:val="21"/>
        </w:rPr>
        <w:t xml:space="preserve">  2、</w:t>
      </w:r>
      <w:r>
        <w:rPr>
          <w:rStyle w:val="39"/>
          <w:rFonts w:hint="eastAsia" w:ascii="宋体" w:hAnsi="宋体"/>
          <w:b w:val="0"/>
          <w:sz w:val="21"/>
        </w:rPr>
        <w:t>保险人</w:t>
      </w:r>
      <w:r>
        <w:rPr>
          <w:rFonts w:hint="eastAsia" w:ascii="宋体" w:hAnsi="宋体"/>
          <w:b w:val="0"/>
          <w:sz w:val="21"/>
        </w:rPr>
        <w:t>：</w:t>
      </w:r>
      <w:r>
        <w:rPr>
          <w:rFonts w:hint="eastAsia" w:ascii="宋体" w:hAnsi="宋体"/>
          <w:sz w:val="21"/>
        </w:rPr>
        <w:t>指与投保人签订本保险合同的天安财产保险股份有限公司。</w:t>
      </w:r>
    </w:p>
    <w:p>
      <w:pPr>
        <w:pStyle w:val="30"/>
        <w:tabs>
          <w:tab w:val="clear" w:pos="840"/>
        </w:tabs>
        <w:spacing w:after="120" w:afterLines="50" w:line="400" w:lineRule="exact"/>
        <w:rPr>
          <w:rFonts w:hint="eastAsia" w:ascii="宋体"/>
          <w:b/>
          <w:sz w:val="21"/>
        </w:rPr>
      </w:pPr>
      <w:r>
        <w:rPr>
          <w:rFonts w:hint="eastAsia" w:ascii="宋体" w:hAnsi="宋体"/>
          <w:b/>
          <w:sz w:val="21"/>
        </w:rPr>
        <w:t xml:space="preserve">   </w:t>
      </w:r>
      <w:r>
        <w:rPr>
          <w:rFonts w:hint="eastAsia" w:ascii="宋体" w:hAnsi="宋体"/>
          <w:sz w:val="21"/>
        </w:rPr>
        <w:t xml:space="preserve"> 3、意外伤害</w:t>
      </w:r>
      <w:r>
        <w:rPr>
          <w:rFonts w:hint="eastAsia" w:ascii="宋体" w:hAnsi="宋体"/>
          <w:b/>
          <w:sz w:val="21"/>
        </w:rPr>
        <w:t>：指以外来的、突发的、非本意的和非疾病的客观事件为直接且单独的原因致使身体受到的伤害。</w:t>
      </w:r>
    </w:p>
    <w:p>
      <w:pPr>
        <w:autoSpaceDE w:val="0"/>
        <w:autoSpaceDN w:val="0"/>
        <w:adjustRightInd w:val="0"/>
        <w:spacing w:after="120" w:afterLines="50" w:line="400" w:lineRule="exact"/>
        <w:jc w:val="left"/>
        <w:rPr>
          <w:rFonts w:hint="eastAsia" w:ascii="宋体"/>
          <w:kern w:val="0"/>
          <w:sz w:val="21"/>
        </w:rPr>
      </w:pPr>
      <w:r>
        <w:rPr>
          <w:rFonts w:hint="eastAsia" w:ascii="宋体" w:hAnsi="宋体"/>
          <w:sz w:val="21"/>
        </w:rPr>
        <w:t xml:space="preserve">    </w:t>
      </w:r>
      <w:r>
        <w:rPr>
          <w:rFonts w:hint="eastAsia" w:ascii="宋体" w:hAnsi="宋体"/>
          <w:b w:val="0"/>
          <w:sz w:val="21"/>
        </w:rPr>
        <w:t>4、</w:t>
      </w:r>
      <w:r>
        <w:rPr>
          <w:rFonts w:hint="eastAsia" w:ascii="宋体" w:hAnsi="宋体"/>
          <w:b w:val="0"/>
          <w:kern w:val="0"/>
          <w:sz w:val="21"/>
        </w:rPr>
        <w:t>刑事强制措施</w:t>
      </w:r>
      <w:r>
        <w:rPr>
          <w:rFonts w:hint="eastAsia" w:ascii="宋体" w:hAnsi="宋体"/>
          <w:kern w:val="0"/>
          <w:sz w:val="21"/>
        </w:rPr>
        <w:t>：是指执法机构为了保证刑事诉讼的顺利进行，依法对刑事案件的犯罪嫌疑人、被告人的人身自由进行限制或者剥夺的各种强制性方法。强制措施的种类包括拘传、取保候审、监视居住、拘留和逮捕。</w:t>
      </w:r>
    </w:p>
    <w:p>
      <w:pPr>
        <w:snapToGrid w:val="0"/>
        <w:spacing w:before="100" w:beforeAutospacing="1" w:after="120" w:afterLines="50" w:line="400" w:lineRule="exact"/>
        <w:rPr>
          <w:rFonts w:hint="eastAsia" w:ascii="宋体"/>
          <w:kern w:val="0"/>
          <w:sz w:val="21"/>
        </w:rPr>
      </w:pPr>
      <w:r>
        <w:rPr>
          <w:rFonts w:hint="eastAsia" w:ascii="宋体" w:hAnsi="宋体"/>
          <w:kern w:val="0"/>
          <w:sz w:val="21"/>
        </w:rPr>
        <w:t xml:space="preserve">    </w:t>
      </w:r>
      <w:r>
        <w:rPr>
          <w:rFonts w:hint="eastAsia" w:ascii="宋体" w:hAnsi="宋体"/>
          <w:b w:val="0"/>
          <w:kern w:val="0"/>
          <w:sz w:val="21"/>
        </w:rPr>
        <w:t>5、毒品</w:t>
      </w:r>
      <w:r>
        <w:rPr>
          <w:rFonts w:hint="eastAsia" w:ascii="宋体" w:hAnsi="宋体"/>
          <w:kern w:val="0"/>
          <w:sz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napToGrid w:val="0"/>
        <w:spacing w:before="100" w:beforeAutospacing="1" w:after="120" w:afterLines="50" w:line="400" w:lineRule="exact"/>
        <w:rPr>
          <w:rFonts w:hint="eastAsia" w:ascii="宋体"/>
          <w:kern w:val="0"/>
          <w:sz w:val="21"/>
        </w:rPr>
      </w:pPr>
      <w:r>
        <w:rPr>
          <w:rFonts w:hint="eastAsia" w:ascii="宋体" w:hAnsi="宋体"/>
          <w:kern w:val="0"/>
          <w:sz w:val="21"/>
        </w:rPr>
        <w:t xml:space="preserve">    </w:t>
      </w:r>
      <w:r>
        <w:rPr>
          <w:rFonts w:hint="eastAsia" w:ascii="宋体" w:hAnsi="宋体"/>
          <w:b w:val="0"/>
          <w:kern w:val="0"/>
          <w:sz w:val="21"/>
        </w:rPr>
        <w:t>6、酒后驾驶</w:t>
      </w:r>
      <w:r>
        <w:rPr>
          <w:rFonts w:hint="eastAsia" w:ascii="宋体" w:hAnsi="宋体"/>
          <w:kern w:val="0"/>
          <w:sz w:val="21"/>
        </w:rPr>
        <w:t>：指经检测或鉴定，发生事故时车辆驾驶人员每百毫升血液中的酒精含量达到或超过一定的标准，公安机关交通管理部门依据《道路交通安全法》的规定认定为饮酒后驾驶或醉酒后驾驶。</w:t>
      </w:r>
    </w:p>
    <w:p>
      <w:pPr>
        <w:spacing w:after="120" w:afterLines="50" w:line="400" w:lineRule="exact"/>
        <w:rPr>
          <w:rFonts w:hint="eastAsia" w:ascii="宋体"/>
          <w:b w:val="0"/>
          <w:sz w:val="21"/>
        </w:rPr>
      </w:pPr>
      <w:r>
        <w:rPr>
          <w:rFonts w:hint="eastAsia" w:ascii="宋体" w:hAnsi="宋体"/>
          <w:sz w:val="21"/>
        </w:rPr>
        <w:t xml:space="preserve">   </w:t>
      </w:r>
      <w:r>
        <w:rPr>
          <w:rFonts w:hint="eastAsia" w:ascii="宋体" w:hAnsi="宋体"/>
          <w:b w:val="0"/>
          <w:sz w:val="21"/>
        </w:rPr>
        <w:t>7、无有效驾驶证：</w:t>
      </w:r>
    </w:p>
    <w:p>
      <w:pPr>
        <w:pStyle w:val="31"/>
        <w:spacing w:after="120" w:afterLines="50" w:line="400" w:lineRule="exact"/>
        <w:ind w:left="0" w:leftChars="0"/>
        <w:rPr>
          <w:rFonts w:hint="eastAsia" w:ascii="宋体"/>
          <w:sz w:val="21"/>
        </w:rPr>
      </w:pPr>
      <w:r>
        <w:rPr>
          <w:rFonts w:hint="eastAsia" w:ascii="宋体" w:hAnsi="宋体"/>
          <w:sz w:val="21"/>
        </w:rPr>
        <w:t>被保险人存在下列情形之一者：</w:t>
      </w:r>
    </w:p>
    <w:p>
      <w:pPr>
        <w:pStyle w:val="31"/>
        <w:spacing w:after="120" w:afterLines="50" w:line="400" w:lineRule="exact"/>
        <w:ind w:left="0" w:leftChars="0"/>
        <w:rPr>
          <w:rFonts w:hint="eastAsia" w:ascii="宋体"/>
          <w:sz w:val="21"/>
        </w:rPr>
      </w:pPr>
      <w:r>
        <w:rPr>
          <w:rFonts w:hint="eastAsia" w:ascii="宋体" w:hAnsi="宋体"/>
          <w:sz w:val="21"/>
        </w:rPr>
        <w:t>（1）无驾驶证或驾驶证有效期已届满；</w:t>
      </w:r>
    </w:p>
    <w:p>
      <w:pPr>
        <w:pStyle w:val="31"/>
        <w:spacing w:after="120" w:afterLines="50" w:line="400" w:lineRule="exact"/>
        <w:ind w:left="0" w:leftChars="0"/>
        <w:rPr>
          <w:rFonts w:hint="eastAsia" w:ascii="宋体"/>
          <w:sz w:val="21"/>
        </w:rPr>
      </w:pPr>
      <w:r>
        <w:rPr>
          <w:rFonts w:hint="eastAsia" w:ascii="宋体" w:hAnsi="宋体"/>
          <w:sz w:val="21"/>
        </w:rPr>
        <w:t>（2）驾驶的机动车与驾驶证载明的准驾车型不符；</w:t>
      </w:r>
    </w:p>
    <w:p>
      <w:pPr>
        <w:pStyle w:val="31"/>
        <w:spacing w:after="120" w:afterLines="50" w:line="400" w:lineRule="exact"/>
        <w:ind w:left="0" w:leftChars="0"/>
        <w:rPr>
          <w:rFonts w:hint="eastAsia" w:ascii="宋体"/>
          <w:sz w:val="21"/>
        </w:rPr>
      </w:pPr>
      <w:r>
        <w:rPr>
          <w:rFonts w:hint="eastAsia" w:ascii="宋体" w:hAnsi="宋体"/>
          <w:sz w:val="21"/>
        </w:rPr>
        <w:t>（3）实习期内驾驶公共汽车、营运客车或者载有爆炸物品、易燃易爆化学物品、剧毒或者放射性等危险物品的机动车，实习期内驾驶的机动车牵引挂车；</w:t>
      </w:r>
    </w:p>
    <w:p>
      <w:pPr>
        <w:pStyle w:val="31"/>
        <w:spacing w:after="120" w:afterLines="50" w:line="400" w:lineRule="exact"/>
        <w:ind w:left="0" w:leftChars="0"/>
        <w:rPr>
          <w:rFonts w:hint="eastAsia" w:ascii="宋体"/>
          <w:sz w:val="21"/>
        </w:rPr>
      </w:pPr>
      <w:r>
        <w:rPr>
          <w:rFonts w:hint="eastAsia" w:ascii="宋体" w:hAnsi="宋体"/>
          <w:sz w:val="21"/>
        </w:rPr>
        <w:t>（4）持未按规定审验的驾驶证，以及在暂扣、扣留、吊销、注销驾驶证期间驾驶机动车；</w:t>
      </w:r>
    </w:p>
    <w:p>
      <w:pPr>
        <w:pStyle w:val="31"/>
        <w:spacing w:after="120" w:afterLines="50" w:line="400" w:lineRule="exact"/>
        <w:ind w:left="0" w:leftChars="0"/>
        <w:rPr>
          <w:rFonts w:hint="eastAsia" w:ascii="宋体"/>
          <w:sz w:val="21"/>
        </w:rPr>
      </w:pPr>
      <w:r>
        <w:rPr>
          <w:rFonts w:hint="eastAsia" w:ascii="宋体" w:hAnsi="宋体"/>
          <w:sz w:val="21"/>
        </w:rPr>
        <w:t>（5）使用各种专用机械车、特种车的人员无国家有关部门核发的有效操作证，驾驶营业性客车的驾驶人无国家有关部门核发的有效资格证书；</w:t>
      </w:r>
    </w:p>
    <w:p>
      <w:pPr>
        <w:spacing w:after="120" w:afterLines="50" w:line="400" w:lineRule="exact"/>
        <w:ind w:firstLine="422" w:firstLineChars="200"/>
        <w:rPr>
          <w:rFonts w:hint="eastAsia" w:ascii="宋体"/>
          <w:kern w:val="0"/>
          <w:sz w:val="21"/>
        </w:rPr>
      </w:pPr>
      <w:r>
        <w:rPr>
          <w:rFonts w:hint="eastAsia" w:ascii="宋体" w:hAnsi="宋体"/>
          <w:sz w:val="21"/>
        </w:rPr>
        <w:t>（6）依照法律法规或公安机关交通管理部门有关规定不允许驾驶机动车的其他情况下驾车。</w:t>
      </w:r>
    </w:p>
    <w:p>
      <w:pPr>
        <w:pStyle w:val="31"/>
        <w:spacing w:after="120" w:afterLines="50" w:line="400" w:lineRule="exact"/>
        <w:ind w:left="0" w:leftChars="0" w:firstLine="409" w:firstLineChars="195"/>
        <w:rPr>
          <w:rFonts w:hint="eastAsia" w:ascii="宋体"/>
          <w:b w:val="0"/>
          <w:sz w:val="21"/>
        </w:rPr>
      </w:pPr>
      <w:r>
        <w:rPr>
          <w:rFonts w:hint="eastAsia" w:ascii="宋体" w:hAnsi="宋体"/>
          <w:b w:val="0"/>
          <w:sz w:val="21"/>
        </w:rPr>
        <w:t>8、无有效行驶证：</w:t>
      </w:r>
    </w:p>
    <w:p>
      <w:pPr>
        <w:pStyle w:val="31"/>
        <w:spacing w:after="120" w:afterLines="50" w:line="400" w:lineRule="exact"/>
        <w:ind w:left="0" w:leftChars="0" w:firstLine="411" w:firstLineChars="195"/>
        <w:rPr>
          <w:rFonts w:hint="eastAsia" w:ascii="宋体"/>
          <w:sz w:val="21"/>
        </w:rPr>
      </w:pPr>
      <w:r>
        <w:rPr>
          <w:rFonts w:hint="eastAsia" w:ascii="宋体" w:hAnsi="宋体"/>
          <w:sz w:val="21"/>
        </w:rPr>
        <w:t xml:space="preserve"> 指下列情形之一：</w:t>
      </w:r>
    </w:p>
    <w:p>
      <w:pPr>
        <w:pStyle w:val="31"/>
        <w:spacing w:after="120" w:afterLines="50" w:line="400" w:lineRule="exact"/>
        <w:ind w:left="0" w:leftChars="0"/>
        <w:rPr>
          <w:rFonts w:hint="eastAsia" w:ascii="宋体"/>
          <w:sz w:val="21"/>
        </w:rPr>
      </w:pPr>
      <w:r>
        <w:rPr>
          <w:rFonts w:hint="eastAsia" w:ascii="宋体" w:hAnsi="宋体"/>
          <w:sz w:val="21"/>
        </w:rPr>
        <w:t>（1）机动车被依法注销登记的；</w:t>
      </w:r>
    </w:p>
    <w:p>
      <w:pPr>
        <w:pStyle w:val="31"/>
        <w:spacing w:after="120" w:afterLines="50" w:line="400" w:lineRule="exact"/>
        <w:ind w:left="0" w:leftChars="0"/>
        <w:rPr>
          <w:rFonts w:hint="eastAsia" w:ascii="宋体"/>
          <w:sz w:val="21"/>
        </w:rPr>
      </w:pPr>
      <w:r>
        <w:rPr>
          <w:rFonts w:hint="eastAsia" w:ascii="宋体" w:hAnsi="宋体"/>
          <w:sz w:val="21"/>
        </w:rPr>
        <w:t>（2）无公安机关交通管理部门核发的行驶证、号牌，或临时号牌或临时移动证的机动交通工具</w:t>
      </w:r>
    </w:p>
    <w:p>
      <w:pPr>
        <w:pStyle w:val="31"/>
        <w:spacing w:after="120" w:afterLines="50" w:line="400" w:lineRule="exact"/>
        <w:ind w:left="0" w:leftChars="0"/>
        <w:rPr>
          <w:rFonts w:hint="eastAsia" w:ascii="宋体"/>
          <w:sz w:val="21"/>
        </w:rPr>
      </w:pPr>
      <w:r>
        <w:rPr>
          <w:rFonts w:hint="eastAsia" w:ascii="宋体" w:hAnsi="宋体"/>
          <w:sz w:val="21"/>
        </w:rPr>
        <w:t>（3）未在规定检验期限内进行机动车安全技术检验或检验未通过的机动交通工具。未依法按时进行或通过机动车安全技术检验。</w:t>
      </w:r>
    </w:p>
    <w:p>
      <w:pPr>
        <w:pStyle w:val="30"/>
        <w:tabs>
          <w:tab w:val="clear" w:pos="840"/>
        </w:tabs>
        <w:spacing w:after="120" w:afterLines="50" w:line="400" w:lineRule="exact"/>
        <w:ind w:firstLine="411" w:firstLineChars="196"/>
        <w:rPr>
          <w:rFonts w:hint="default" w:eastAsia="Times New Roman"/>
          <w:b/>
          <w:sz w:val="21"/>
        </w:rPr>
      </w:pPr>
      <w:r>
        <w:rPr>
          <w:rFonts w:hint="eastAsia" w:ascii="宋体" w:hAnsi="宋体"/>
          <w:sz w:val="21"/>
        </w:rPr>
        <w:t>9、</w:t>
      </w:r>
      <w:r>
        <w:rPr>
          <w:rFonts w:hint="eastAsia"/>
          <w:sz w:val="21"/>
        </w:rPr>
        <w:t>旅游：</w:t>
      </w:r>
      <w:r>
        <w:rPr>
          <w:rFonts w:hint="eastAsia"/>
          <w:b/>
          <w:sz w:val="21"/>
        </w:rPr>
        <w:t>旅行社、企事业单位或社会团体组织的旅游，包括由旅行社组织的旅游者自助游。</w:t>
      </w:r>
    </w:p>
    <w:p>
      <w:pPr>
        <w:spacing w:after="120" w:afterLines="50" w:line="400" w:lineRule="exact"/>
        <w:ind w:firstLine="411" w:firstLineChars="196"/>
        <w:rPr>
          <w:rFonts w:hint="eastAsia" w:ascii="宋体"/>
          <w:sz w:val="21"/>
        </w:rPr>
      </w:pPr>
      <w:r>
        <w:rPr>
          <w:rFonts w:hint="eastAsia" w:ascii="宋体" w:hAnsi="宋体"/>
          <w:b w:val="0"/>
          <w:sz w:val="21"/>
        </w:rPr>
        <w:t>10、急性病：</w:t>
      </w:r>
      <w:r>
        <w:rPr>
          <w:rFonts w:hint="eastAsia" w:ascii="宋体" w:hAnsi="宋体"/>
          <w:sz w:val="21"/>
        </w:rPr>
        <w:t>指被保险人在本合同生效之前，未曾诊断或发现已</w:t>
      </w:r>
      <w:r>
        <w:rPr>
          <w:rFonts w:hint="eastAsia" w:ascii="宋体" w:hAnsi="宋体"/>
          <w:sz w:val="21"/>
          <w:lang w:val="zh-CN"/>
        </w:rPr>
        <w:t>患有的疾病或临床症状，</w:t>
      </w:r>
      <w:r>
        <w:rPr>
          <w:rFonts w:hint="eastAsia" w:ascii="宋体" w:hAnsi="宋体"/>
          <w:sz w:val="21"/>
        </w:rPr>
        <w:t>在本合同有效期内旅行途中第一次发病，且须立即接受医院治疗，如</w:t>
      </w:r>
      <w:r>
        <w:rPr>
          <w:rFonts w:hint="eastAsia" w:ascii="宋体" w:hAnsi="宋体"/>
          <w:kern w:val="0"/>
          <w:sz w:val="21"/>
        </w:rPr>
        <w:t>不及时救治将危及生命安危的</w:t>
      </w:r>
      <w:r>
        <w:rPr>
          <w:rFonts w:hint="eastAsia" w:ascii="宋体" w:hAnsi="宋体"/>
          <w:sz w:val="21"/>
        </w:rPr>
        <w:t>疾病。</w:t>
      </w:r>
    </w:p>
    <w:p>
      <w:pPr>
        <w:pStyle w:val="30"/>
        <w:tabs>
          <w:tab w:val="clear" w:pos="840"/>
        </w:tabs>
        <w:spacing w:after="120" w:afterLines="50" w:line="400" w:lineRule="exact"/>
        <w:ind w:firstLine="411" w:firstLineChars="196"/>
        <w:rPr>
          <w:rFonts w:hint="eastAsia" w:ascii="宋体"/>
          <w:sz w:val="21"/>
        </w:rPr>
      </w:pPr>
      <w:r>
        <w:rPr>
          <w:rFonts w:hint="eastAsia" w:ascii="宋体" w:hAnsi="宋体"/>
          <w:sz w:val="21"/>
        </w:rPr>
        <w:t>11、未满期净保费</w:t>
      </w:r>
    </w:p>
    <w:p>
      <w:pPr>
        <w:pStyle w:val="31"/>
        <w:spacing w:after="120" w:afterLines="50" w:line="400" w:lineRule="exact"/>
        <w:ind w:left="0" w:leftChars="0"/>
        <w:rPr>
          <w:rFonts w:hint="eastAsia" w:ascii="宋体"/>
          <w:sz w:val="21"/>
        </w:rPr>
      </w:pPr>
      <w:r>
        <w:rPr>
          <w:rFonts w:hint="eastAsia" w:ascii="宋体" w:hAnsi="宋体"/>
          <w:sz w:val="21"/>
        </w:rPr>
        <w:t>未满期净保费=保险费×[1-(保险单已经过天数/保险期间天数)] ×（1-20%）</w:t>
      </w:r>
    </w:p>
    <w:p>
      <w:pPr>
        <w:pStyle w:val="31"/>
        <w:spacing w:after="120" w:afterLines="50" w:line="400" w:lineRule="exact"/>
        <w:ind w:left="0" w:leftChars="0"/>
        <w:rPr>
          <w:rFonts w:hint="eastAsia" w:ascii="宋体"/>
          <w:sz w:val="21"/>
        </w:rPr>
      </w:pPr>
      <w:r>
        <w:rPr>
          <w:rFonts w:hint="eastAsia" w:ascii="宋体" w:hAnsi="宋体"/>
          <w:sz w:val="21"/>
        </w:rPr>
        <w:t xml:space="preserve">      经过天数不足一天的按一天计算。</w:t>
      </w:r>
    </w:p>
    <w:p>
      <w:pPr>
        <w:pStyle w:val="31"/>
        <w:spacing w:after="120" w:afterLines="50" w:line="400" w:lineRule="exact"/>
        <w:ind w:left="0" w:leftChars="0"/>
        <w:rPr>
          <w:rFonts w:hint="eastAsia" w:ascii="宋体"/>
          <w:sz w:val="21"/>
        </w:rPr>
      </w:pPr>
      <w:r>
        <w:rPr>
          <w:rFonts w:hint="eastAsia" w:ascii="宋体" w:hAnsi="宋体"/>
          <w:b w:val="0"/>
          <w:sz w:val="21"/>
        </w:rPr>
        <w:t>12、</w:t>
      </w:r>
      <w:r>
        <w:rPr>
          <w:rStyle w:val="43"/>
          <w:rFonts w:hint="eastAsia" w:ascii="宋体" w:hAnsi="宋体"/>
          <w:b w:val="0"/>
          <w:sz w:val="21"/>
        </w:rPr>
        <w:t>不可抗力：</w:t>
      </w:r>
      <w:r>
        <w:rPr>
          <w:rFonts w:hint="eastAsia" w:ascii="宋体" w:hAnsi="宋体"/>
          <w:sz w:val="21"/>
        </w:rPr>
        <w:t>指不能预见、不能避免并不能克服的客观情况。</w:t>
      </w:r>
    </w:p>
    <w:p>
      <w:pPr>
        <w:pStyle w:val="31"/>
        <w:spacing w:after="120" w:afterLines="50" w:line="400" w:lineRule="exact"/>
        <w:ind w:left="0" w:leftChars="0"/>
        <w:rPr>
          <w:rFonts w:hint="default" w:eastAsia="Times New Roman"/>
          <w:sz w:val="21"/>
        </w:rPr>
      </w:pPr>
      <w:r>
        <w:rPr>
          <w:rFonts w:hint="eastAsia" w:ascii="宋体" w:hAnsi="宋体"/>
          <w:b w:val="0"/>
          <w:sz w:val="21"/>
        </w:rPr>
        <w:t>13、特种旅游项目：</w:t>
      </w:r>
      <w:r>
        <w:rPr>
          <w:rFonts w:hint="eastAsia"/>
          <w:sz w:val="21"/>
        </w:rPr>
        <w:t>指被保险人参加旅行社、或企事业单位、或社会团体组织的、攀岩、冲浪、漂流、潜水、跳伞、蹦极、热气球、滑雪、滑板、赛车、赛马等危险程度较高的旅游项目。</w:t>
      </w:r>
    </w:p>
    <w:p>
      <w:pPr>
        <w:pStyle w:val="31"/>
        <w:spacing w:after="120" w:afterLines="50" w:line="400" w:lineRule="exact"/>
        <w:ind w:left="0" w:leftChars="0"/>
        <w:rPr>
          <w:rFonts w:hint="eastAsia" w:ascii="宋体"/>
          <w:sz w:val="21"/>
        </w:rPr>
      </w:pPr>
      <w:r>
        <w:rPr>
          <w:rFonts w:hint="default"/>
          <w:b w:val="0"/>
          <w:sz w:val="21"/>
        </w:rPr>
        <w:t>14</w:t>
      </w:r>
      <w:r>
        <w:rPr>
          <w:rFonts w:hint="eastAsia"/>
          <w:b w:val="0"/>
          <w:sz w:val="21"/>
        </w:rPr>
        <w:t>、遗体处理</w:t>
      </w:r>
      <w:r>
        <w:rPr>
          <w:rFonts w:hint="eastAsia"/>
          <w:sz w:val="21"/>
        </w:rPr>
        <w:t>：遗体火化费、遗体火化前的冷藏费用。</w:t>
      </w:r>
    </w:p>
    <w:p>
      <w:pPr>
        <w:pStyle w:val="31"/>
        <w:spacing w:after="120" w:afterLines="50" w:line="400" w:lineRule="exact"/>
        <w:ind w:left="0" w:leftChars="0" w:firstLine="424" w:firstLineChars="202"/>
        <w:rPr>
          <w:rFonts w:hint="default" w:hAnsi="宋体" w:eastAsia="Times New Roman"/>
          <w:sz w:val="21"/>
        </w:rPr>
      </w:pPr>
      <w:r>
        <w:rPr>
          <w:rFonts w:hint="default" w:hAnsi="宋体"/>
          <w:b w:val="0"/>
          <w:sz w:val="21"/>
        </w:rPr>
        <w:t>15</w:t>
      </w:r>
      <w:r>
        <w:rPr>
          <w:rFonts w:hint="eastAsia" w:hAnsi="宋体"/>
          <w:b w:val="0"/>
          <w:sz w:val="21"/>
        </w:rPr>
        <w:t>、医疗机构</w:t>
      </w:r>
      <w:r>
        <w:rPr>
          <w:rFonts w:hint="eastAsia" w:hAnsi="宋体"/>
          <w:sz w:val="21"/>
        </w:rPr>
        <w:t>：指经中国人民共和国卫生部门评审确定的二级或二级以上的公立医院，但不包括精神病院及主要以门诊、康复、护理、疗养、戒酒、戒毒、养老或相类似的医疗机构。</w:t>
      </w:r>
    </w:p>
    <w:p>
      <w:pPr>
        <w:pStyle w:val="31"/>
        <w:spacing w:after="120" w:afterLines="50" w:line="400" w:lineRule="exact"/>
        <w:ind w:left="0" w:leftChars="0"/>
        <w:rPr>
          <w:rFonts w:hint="default" w:hAnsi="宋体" w:eastAsia="Times New Roman"/>
          <w:sz w:val="21"/>
        </w:rPr>
      </w:pPr>
      <w:r>
        <w:rPr>
          <w:rFonts w:hint="default" w:hAnsi="宋体"/>
          <w:b w:val="0"/>
          <w:sz w:val="21"/>
        </w:rPr>
        <w:t>16</w:t>
      </w:r>
      <w:r>
        <w:rPr>
          <w:rFonts w:hint="eastAsia" w:hAnsi="宋体"/>
          <w:b w:val="0"/>
          <w:sz w:val="21"/>
        </w:rPr>
        <w:t>、《人身保险伤残评定标准（中保协发</w:t>
      </w:r>
      <w:r>
        <w:rPr>
          <w:rFonts w:hint="default" w:hAnsi="宋体"/>
          <w:b w:val="0"/>
          <w:sz w:val="21"/>
        </w:rPr>
        <w:t>[2013]88</w:t>
      </w:r>
      <w:r>
        <w:rPr>
          <w:rFonts w:hint="eastAsia" w:hAnsi="宋体"/>
          <w:b w:val="0"/>
          <w:sz w:val="21"/>
        </w:rPr>
        <w:t>号）》：</w:t>
      </w:r>
      <w:r>
        <w:rPr>
          <w:rFonts w:hint="eastAsia" w:hAnsi="宋体"/>
          <w:sz w:val="21"/>
        </w:rPr>
        <w:t>指中国保险行业协会于</w:t>
      </w:r>
      <w:r>
        <w:rPr>
          <w:rFonts w:hint="default" w:hAnsi="宋体"/>
          <w:sz w:val="21"/>
        </w:rPr>
        <w:t>2013</w:t>
      </w:r>
      <w:r>
        <w:rPr>
          <w:rFonts w:hint="eastAsia" w:hAnsi="宋体"/>
          <w:sz w:val="21"/>
        </w:rPr>
        <w:t>年</w:t>
      </w:r>
      <w:r>
        <w:rPr>
          <w:rFonts w:hint="default" w:hAnsi="宋体"/>
          <w:sz w:val="21"/>
        </w:rPr>
        <w:t>6</w:t>
      </w:r>
      <w:r>
        <w:rPr>
          <w:rFonts w:hint="eastAsia" w:hAnsi="宋体"/>
          <w:sz w:val="21"/>
        </w:rPr>
        <w:t>月</w:t>
      </w:r>
      <w:r>
        <w:rPr>
          <w:rFonts w:hint="default" w:hAnsi="宋体"/>
          <w:sz w:val="21"/>
        </w:rPr>
        <w:t>8</w:t>
      </w:r>
      <w:r>
        <w:rPr>
          <w:rFonts w:hint="eastAsia" w:hAnsi="宋体"/>
          <w:sz w:val="21"/>
        </w:rPr>
        <w:t>日所发的中保协发</w:t>
      </w:r>
      <w:r>
        <w:rPr>
          <w:rFonts w:hint="default" w:hAnsi="宋体"/>
          <w:sz w:val="21"/>
        </w:rPr>
        <w:t>[2013]88</w:t>
      </w:r>
      <w:r>
        <w:rPr>
          <w:rFonts w:hint="eastAsia" w:hAnsi="宋体"/>
          <w:sz w:val="21"/>
        </w:rPr>
        <w:t>号《关于印发《人身保险伤残评定标准》的通知》文件中颁布的《人身保险伤残评定标准》。</w:t>
      </w:r>
    </w:p>
    <w:p>
      <w:pPr>
        <w:pStyle w:val="31"/>
        <w:spacing w:after="120" w:afterLines="50"/>
        <w:ind w:left="0" w:leftChars="0" w:firstLine="0" w:firstLineChars="0"/>
        <w:textAlignment w:val="baseline"/>
        <w:rPr>
          <w:rFonts w:hint="eastAsia" w:ascii="宋体"/>
          <w:sz w:val="21"/>
        </w:rPr>
      </w:pPr>
      <w:r>
        <w:rPr>
          <w:rFonts w:hint="default" w:hAnsi="宋体"/>
          <w:sz w:val="21"/>
        </w:rPr>
        <w:t xml:space="preserve">    </w:t>
      </w:r>
      <w:r>
        <w:rPr>
          <w:rFonts w:hint="default" w:hAnsi="宋体"/>
          <w:b w:val="0"/>
          <w:sz w:val="21"/>
        </w:rPr>
        <w:t>17</w:t>
      </w:r>
      <w:r>
        <w:rPr>
          <w:rFonts w:hint="eastAsia" w:hAnsi="宋体"/>
          <w:b w:val="0"/>
          <w:sz w:val="21"/>
        </w:rPr>
        <w:t>、</w:t>
      </w:r>
      <w:r>
        <w:rPr>
          <w:rFonts w:hint="eastAsia" w:ascii="宋体" w:hAnsi="宋体"/>
          <w:b w:val="0"/>
          <w:sz w:val="21"/>
        </w:rPr>
        <w:t>手续费：</w:t>
      </w:r>
      <w:r>
        <w:rPr>
          <w:rFonts w:hint="eastAsia" w:ascii="宋体" w:hAnsi="宋体"/>
          <w:sz w:val="21"/>
        </w:rPr>
        <w:t>本保险合同手续费为20%，因投保人对被保险人不具有保险利益导致合同无效，或投保人在保险起期前提出退保的，保险人退还扣减20%手续费后的保险费。</w:t>
      </w:r>
    </w:p>
    <w:p>
      <w:pPr>
        <w:pStyle w:val="31"/>
        <w:spacing w:after="120" w:afterLines="50" w:line="400" w:lineRule="exact"/>
        <w:ind w:left="0" w:leftChars="0"/>
        <w:rPr>
          <w:rFonts w:hint="default" w:hAnsi="宋体" w:eastAsia="Times New Roman"/>
          <w:sz w:val="21"/>
        </w:rPr>
      </w:pPr>
    </w:p>
    <w:p>
      <w:pPr>
        <w:pStyle w:val="31"/>
        <w:ind w:left="841"/>
        <w:rPr>
          <w:rFonts w:hint="default" w:hAnsi="宋体" w:eastAsia="Times New Roman"/>
          <w:sz w:val="21"/>
        </w:rPr>
      </w:pPr>
    </w:p>
    <w:p>
      <w:pPr>
        <w:rPr>
          <w:rFonts w:hint="eastAsia" w:ascii="宋体"/>
          <w:b w:val="0"/>
          <w:sz w:val="21"/>
        </w:rPr>
      </w:pPr>
      <w:r>
        <w:rPr>
          <w:rFonts w:hint="eastAsia" w:ascii="宋体" w:hAnsi="宋体"/>
          <w:kern w:val="0"/>
          <w:sz w:val="21"/>
        </w:rPr>
        <w:t>附件</w:t>
      </w:r>
      <w:bookmarkStart w:id="56" w:name="_Toc356463462"/>
      <w:r>
        <w:rPr>
          <w:rFonts w:hint="eastAsia" w:ascii="宋体" w:hAnsi="宋体"/>
          <w:b w:val="0"/>
          <w:sz w:val="21"/>
        </w:rPr>
        <w:t>：</w:t>
      </w:r>
    </w:p>
    <w:p>
      <w:pPr>
        <w:jc w:val="center"/>
        <w:rPr>
          <w:rFonts w:hint="default" w:eastAsia="Times New Roman"/>
          <w:b w:val="0"/>
          <w:sz w:val="21"/>
        </w:rPr>
      </w:pPr>
      <w:r>
        <w:rPr>
          <w:rFonts w:hint="eastAsia"/>
          <w:b w:val="0"/>
          <w:sz w:val="21"/>
        </w:rPr>
        <w:t>人身保险伤残评定标准（行业标准）</w:t>
      </w:r>
      <w:bookmarkEnd w:id="56"/>
    </w:p>
    <w:p>
      <w:pPr>
        <w:spacing w:line="240" w:lineRule="exact"/>
        <w:rPr>
          <w:rFonts w:hint="eastAsia" w:ascii="宋体"/>
          <w:sz w:val="18"/>
        </w:rPr>
      </w:pPr>
    </w:p>
    <w:p>
      <w:pPr>
        <w:rPr>
          <w:rFonts w:hint="eastAsia" w:ascii="楷体" w:hAnsi="楷体" w:eastAsia="楷体"/>
          <w:sz w:val="21"/>
        </w:rPr>
      </w:pPr>
      <w:r>
        <w:rPr>
          <w:rFonts w:hint="eastAsia" w:ascii="楷体" w:hAnsi="楷体" w:eastAsia="楷体"/>
          <w:sz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100%，伤残程度第十级对应的保险金给付比例为10%，每级相差10%。</w:t>
      </w:r>
    </w:p>
    <w:p>
      <w:pPr>
        <w:spacing w:line="240" w:lineRule="exact"/>
        <w:rPr>
          <w:rFonts w:hint="eastAsia" w:ascii="宋体"/>
          <w:b w:val="0"/>
          <w:sz w:val="18"/>
        </w:rPr>
      </w:pPr>
    </w:p>
    <w:p>
      <w:pPr>
        <w:rPr>
          <w:rFonts w:hint="eastAsia" w:ascii="楷体" w:hAnsi="楷体" w:eastAsia="楷体"/>
          <w:b w:val="0"/>
          <w:sz w:val="21"/>
        </w:rPr>
      </w:pPr>
      <w:bookmarkStart w:id="57" w:name="_Toc41484060"/>
      <w:bookmarkStart w:id="58" w:name="_Toc41484309"/>
      <w:bookmarkStart w:id="59" w:name="_Toc41484248"/>
      <w:bookmarkStart w:id="60" w:name="_Toc41484502"/>
      <w:bookmarkStart w:id="61" w:name="_Toc356463463"/>
      <w:bookmarkStart w:id="62" w:name="_Toc41483999"/>
      <w:bookmarkStart w:id="63" w:name="_Toc41484381"/>
      <w:bookmarkStart w:id="64" w:name="_Toc41483881"/>
      <w:r>
        <w:rPr>
          <w:rFonts w:hint="eastAsia" w:ascii="宋体" w:hAnsi="宋体"/>
          <w:b w:val="0"/>
          <w:sz w:val="21"/>
        </w:rPr>
        <w:t>(一) 神经系统的结构和精神功能</w:t>
      </w:r>
      <w:bookmarkEnd w:id="57"/>
      <w:bookmarkEnd w:id="58"/>
      <w:bookmarkEnd w:id="59"/>
      <w:bookmarkEnd w:id="60"/>
      <w:bookmarkEnd w:id="61"/>
      <w:bookmarkEnd w:id="62"/>
      <w:bookmarkEnd w:id="63"/>
      <w:bookmarkEnd w:id="64"/>
    </w:p>
    <w:p>
      <w:pPr>
        <w:rPr>
          <w:rFonts w:hint="eastAsia" w:ascii="楷体" w:hAnsi="楷体" w:eastAsia="楷体"/>
          <w:b w:val="0"/>
          <w:sz w:val="21"/>
        </w:rPr>
      </w:pPr>
      <w:bookmarkStart w:id="65" w:name="_Toc41484382"/>
      <w:bookmarkStart w:id="66" w:name="_Toc356463464"/>
      <w:bookmarkStart w:id="67" w:name="_Toc41484061"/>
      <w:bookmarkStart w:id="68" w:name="_Toc41483882"/>
      <w:bookmarkStart w:id="69" w:name="_Toc41484503"/>
      <w:bookmarkStart w:id="70" w:name="_Toc41484310"/>
      <w:bookmarkStart w:id="71" w:name="_Toc41484000"/>
      <w:bookmarkStart w:id="72" w:name="_Toc41484249"/>
      <w:r>
        <w:rPr>
          <w:rFonts w:hint="default"/>
          <w:b w:val="0"/>
          <w:sz w:val="21"/>
        </w:rPr>
        <w:t>1</w:t>
      </w:r>
      <w:r>
        <w:rPr>
          <w:rFonts w:hint="eastAsia"/>
          <w:b w:val="0"/>
          <w:sz w:val="21"/>
        </w:rPr>
        <w:t>脑膜的结构损伤</w:t>
      </w:r>
      <w:bookmarkEnd w:id="65"/>
      <w:bookmarkEnd w:id="66"/>
      <w:bookmarkEnd w:id="67"/>
      <w:bookmarkEnd w:id="68"/>
      <w:bookmarkEnd w:id="69"/>
      <w:bookmarkEnd w:id="70"/>
      <w:bookmarkEnd w:id="71"/>
      <w:bookmarkEnd w:id="72"/>
    </w:p>
    <w:p>
      <w:pPr>
        <w:spacing w:line="240" w:lineRule="exact"/>
        <w:ind w:firstLine="361" w:firstLineChars="200"/>
        <w:rPr>
          <w:rFonts w:hint="eastAsia" w:ascii="宋体"/>
          <w:sz w:val="18"/>
        </w:rPr>
      </w:pPr>
    </w:p>
    <w:tbl>
      <w:tblPr>
        <w:tblStyle w:val="21"/>
        <w:tblW w:w="8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2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外伤性脑脊液鼻漏或耳漏</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color w:val="000000"/>
                <w:sz w:val="21"/>
              </w:rPr>
            </w:pPr>
            <w:r>
              <w:rPr>
                <w:rFonts w:hint="eastAsia"/>
                <w:color w:val="000000"/>
                <w:sz w:val="21"/>
              </w:rPr>
              <w:t>10级</w:t>
            </w:r>
          </w:p>
        </w:tc>
      </w:tr>
    </w:tbl>
    <w:p>
      <w:pPr>
        <w:spacing w:line="240" w:lineRule="exact"/>
        <w:ind w:firstLine="422" w:firstLineChars="200"/>
        <w:rPr>
          <w:rFonts w:hint="eastAsia" w:ascii="宋体"/>
          <w:sz w:val="21"/>
        </w:rPr>
      </w:pPr>
    </w:p>
    <w:p>
      <w:pPr>
        <w:rPr>
          <w:rFonts w:hint="eastAsia" w:ascii="楷体" w:hAnsi="楷体" w:eastAsia="楷体"/>
          <w:b w:val="0"/>
          <w:sz w:val="21"/>
        </w:rPr>
      </w:pPr>
      <w:bookmarkStart w:id="73" w:name="_Toc41483883"/>
      <w:bookmarkStart w:id="74" w:name="_Toc356463465"/>
      <w:bookmarkStart w:id="75" w:name="_Toc41484001"/>
      <w:bookmarkStart w:id="76" w:name="_Toc41484311"/>
      <w:bookmarkStart w:id="77" w:name="_Toc41484250"/>
      <w:bookmarkStart w:id="78" w:name="_Toc41484383"/>
      <w:bookmarkStart w:id="79" w:name="_Toc41484504"/>
      <w:bookmarkStart w:id="80" w:name="_Toc41484062"/>
      <w:r>
        <w:rPr>
          <w:rFonts w:hint="default"/>
          <w:b w:val="0"/>
          <w:sz w:val="21"/>
        </w:rPr>
        <w:t>2</w:t>
      </w:r>
      <w:r>
        <w:rPr>
          <w:rFonts w:hint="eastAsia"/>
          <w:b w:val="0"/>
          <w:sz w:val="21"/>
        </w:rPr>
        <w:t>脑的结构损伤，智力功能障碍</w:t>
      </w:r>
      <w:bookmarkEnd w:id="73"/>
      <w:bookmarkEnd w:id="74"/>
      <w:bookmarkEnd w:id="75"/>
      <w:bookmarkEnd w:id="76"/>
      <w:bookmarkEnd w:id="77"/>
      <w:bookmarkEnd w:id="78"/>
      <w:bookmarkEnd w:id="79"/>
      <w:bookmarkEnd w:id="80"/>
    </w:p>
    <w:p>
      <w:pPr>
        <w:spacing w:line="240" w:lineRule="exact"/>
        <w:ind w:firstLine="422" w:firstLineChars="200"/>
        <w:rPr>
          <w:rFonts w:hint="eastAsia" w:ascii="宋体"/>
          <w:sz w:val="21"/>
        </w:rPr>
      </w:pPr>
    </w:p>
    <w:tbl>
      <w:tblPr>
        <w:tblStyle w:val="21"/>
        <w:tblW w:w="82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颅脑损伤导致极度智力缺损（智商小于等于20），日常生活完全不能自理，处于完全护理依赖状态</w:t>
            </w:r>
          </w:p>
        </w:tc>
        <w:tc>
          <w:tcPr>
            <w:tcW w:w="10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20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颅脑损伤导致重度智力缺损（智商小于等于34），日常生活需随时有人帮助才能完成，处于完全护理依赖状态</w:t>
            </w:r>
          </w:p>
        </w:tc>
        <w:tc>
          <w:tcPr>
            <w:tcW w:w="10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颅脑损伤导致重度智力缺损（智商小于等于34），不能完全独立生活，需经常有人监护，处于大部分护理依赖状态</w:t>
            </w:r>
          </w:p>
        </w:tc>
        <w:tc>
          <w:tcPr>
            <w:tcW w:w="10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颅脑损伤导致中度智力缺损（智商小于等于49），日常生活能力严重受限，间或需要帮助，处于大部分护理依赖状态</w:t>
            </w:r>
          </w:p>
        </w:tc>
        <w:tc>
          <w:tcPr>
            <w:tcW w:w="10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bl>
    <w:p>
      <w:pPr>
        <w:pStyle w:val="35"/>
        <w:rPr>
          <w:rFonts w:hint="eastAsia" w:ascii="宋体" w:hAnsi="宋体" w:eastAsia="宋体"/>
          <w:sz w:val="21"/>
        </w:rPr>
      </w:pPr>
      <w:r>
        <w:rPr>
          <w:rFonts w:hint="eastAsia" w:ascii="宋体" w:hAnsi="宋体" w:eastAsia="宋体"/>
          <w:sz w:val="21"/>
        </w:rPr>
        <w:t>注：</w:t>
      </w:r>
      <w:r>
        <w:rPr>
          <w:rFonts w:hint="eastAsia" w:ascii="宋体" w:hAnsi="宋体" w:eastAsia="宋体"/>
          <w:sz w:val="21"/>
        </w:rPr>
        <w:fldChar w:fldCharType="begin"/>
      </w:r>
      <w:r>
        <w:rPr>
          <w:rFonts w:hint="eastAsia" w:ascii="宋体" w:hAnsi="宋体" w:eastAsia="宋体"/>
          <w:sz w:val="21"/>
        </w:rPr>
        <w:instrText xml:space="preserve"> eq \o\ac(○,1)</w:instrText>
      </w:r>
      <w:r>
        <w:rPr>
          <w:rFonts w:hint="eastAsia" w:ascii="宋体" w:hAnsi="宋体" w:eastAsia="宋体"/>
          <w:sz w:val="21"/>
        </w:rPr>
        <w:fldChar w:fldCharType="end"/>
      </w:r>
      <w:r>
        <w:rPr>
          <w:rFonts w:hint="eastAsia" w:ascii="宋体" w:hAnsi="宋体" w:eastAsia="宋体"/>
          <w:sz w:val="21"/>
        </w:rPr>
        <w:t>护理依赖：应用“基本日常生活活动能力”的丧失程度来判断护理依赖程度。</w:t>
      </w:r>
    </w:p>
    <w:p>
      <w:pPr>
        <w:pStyle w:val="35"/>
        <w:ind w:left="8" w:leftChars="4" w:firstLine="415" w:firstLineChars="197"/>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eq \o\ac(○,2)</w:instrText>
      </w:r>
      <w:r>
        <w:rPr>
          <w:rFonts w:hint="eastAsia" w:ascii="宋体" w:hAnsi="宋体" w:eastAsia="宋体"/>
          <w:sz w:val="21"/>
        </w:rPr>
        <w:fldChar w:fldCharType="end"/>
      </w:r>
      <w:r>
        <w:rPr>
          <w:rFonts w:hint="eastAsia" w:ascii="宋体" w:hAnsi="宋体" w:eastAsia="宋体"/>
          <w:sz w:val="21"/>
        </w:rPr>
        <w:t>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p>
      <w:pPr>
        <w:pStyle w:val="35"/>
        <w:ind w:left="2" w:firstLine="371" w:firstLineChars="176"/>
        <w:rPr>
          <w:rFonts w:hint="eastAsia" w:ascii="宋体" w:hAnsi="宋体" w:eastAsia="宋体"/>
          <w:sz w:val="21"/>
        </w:rPr>
      </w:pPr>
      <w:r>
        <w:rPr>
          <w:rFonts w:hint="eastAsia" w:ascii="宋体" w:hAnsi="宋体" w:eastAsia="宋体"/>
          <w:sz w:val="21"/>
        </w:rPr>
        <w:t xml:space="preserve"> </w:t>
      </w:r>
      <w:r>
        <w:rPr>
          <w:rFonts w:hint="eastAsia" w:ascii="宋体" w:hAnsi="宋体" w:eastAsia="宋体"/>
          <w:sz w:val="21"/>
        </w:rPr>
        <w:fldChar w:fldCharType="begin"/>
      </w:r>
      <w:r>
        <w:rPr>
          <w:rFonts w:hint="eastAsia" w:ascii="宋体" w:hAnsi="宋体" w:eastAsia="宋体"/>
          <w:sz w:val="21"/>
        </w:rPr>
        <w:instrText xml:space="preserve"> eq \o\ac(○,3)</w:instrText>
      </w:r>
      <w:r>
        <w:rPr>
          <w:rFonts w:hint="eastAsia" w:ascii="宋体" w:hAnsi="宋体" w:eastAsia="宋体"/>
          <w:sz w:val="21"/>
        </w:rPr>
        <w:fldChar w:fldCharType="end"/>
      </w:r>
      <w:r>
        <w:rPr>
          <w:rFonts w:hint="eastAsia" w:ascii="宋体" w:hAnsi="宋体" w:eastAsia="宋体"/>
          <w:sz w:val="21"/>
        </w:rPr>
        <w:t>护理依赖的程度分三级：（1）完全护理依赖指生活完全不能自理，上述六项基本日常生活活动均需护理者；（2）大部分护理依赖指生活大部不能自理，上述六项基本日常生活活动中三项或三项以上需要护理者；（3）部分护理依赖指部分生活不能自理，上述六项基本日常生活活动中一项或一项以上需要护理者。</w:t>
      </w:r>
    </w:p>
    <w:p>
      <w:pPr>
        <w:rPr>
          <w:rFonts w:hint="eastAsia" w:ascii="楷体" w:hAnsi="楷体" w:eastAsia="楷体"/>
          <w:b w:val="0"/>
          <w:sz w:val="21"/>
        </w:rPr>
      </w:pPr>
    </w:p>
    <w:p>
      <w:pPr>
        <w:rPr>
          <w:rFonts w:hint="eastAsia" w:ascii="楷体" w:hAnsi="楷体" w:eastAsia="楷体"/>
          <w:b w:val="0"/>
          <w:sz w:val="21"/>
        </w:rPr>
      </w:pPr>
      <w:bookmarkStart w:id="81" w:name="_Toc356463466"/>
      <w:bookmarkStart w:id="82" w:name="_Toc41483884"/>
      <w:bookmarkStart w:id="83" w:name="_Toc41484002"/>
      <w:bookmarkStart w:id="84" w:name="_Toc41484063"/>
      <w:bookmarkStart w:id="85" w:name="_Toc41484251"/>
      <w:bookmarkStart w:id="86" w:name="_Toc41484312"/>
      <w:bookmarkStart w:id="87" w:name="_Toc41484384"/>
      <w:bookmarkStart w:id="88" w:name="_Toc41484505"/>
      <w:r>
        <w:rPr>
          <w:rFonts w:hint="eastAsia" w:ascii="楷体" w:hAnsi="楷体" w:eastAsia="楷体"/>
          <w:b w:val="0"/>
          <w:sz w:val="21"/>
        </w:rPr>
        <w:t>3意识功能障碍</w:t>
      </w:r>
      <w:bookmarkEnd w:id="81"/>
      <w:bookmarkEnd w:id="82"/>
      <w:bookmarkEnd w:id="83"/>
      <w:bookmarkEnd w:id="84"/>
      <w:bookmarkEnd w:id="85"/>
      <w:bookmarkEnd w:id="86"/>
      <w:bookmarkEnd w:id="87"/>
      <w:bookmarkEnd w:id="88"/>
    </w:p>
    <w:p>
      <w:pPr>
        <w:ind w:firstLine="422" w:firstLineChars="200"/>
        <w:rPr>
          <w:rFonts w:hint="eastAsia" w:ascii="宋体"/>
          <w:sz w:val="21"/>
        </w:rPr>
      </w:pPr>
      <w:r>
        <w:rPr>
          <w:rFonts w:hint="eastAsia" w:ascii="宋体" w:hAnsi="宋体"/>
          <w:sz w:val="21"/>
        </w:rPr>
        <w:t>意识功能是指意识和警觉状态下的一般精神功能，包括清醒和持续的觉醒状态。本标准中的意识功能障碍是指颅脑损伤导致植物状态。</w:t>
      </w:r>
    </w:p>
    <w:p>
      <w:pPr>
        <w:spacing w:line="240" w:lineRule="exact"/>
        <w:ind w:firstLine="422" w:firstLineChars="200"/>
        <w:rPr>
          <w:rFonts w:hint="eastAsia" w:ascii="宋体"/>
          <w:sz w:val="21"/>
        </w:rPr>
      </w:pPr>
    </w:p>
    <w:tbl>
      <w:tblPr>
        <w:tblStyle w:val="21"/>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2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颅脑损伤导致植物状态</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bl>
    <w:p>
      <w:pPr>
        <w:pStyle w:val="35"/>
        <w:ind w:left="2"/>
        <w:rPr>
          <w:rFonts w:hint="eastAsia" w:ascii="宋体" w:hAnsi="宋体" w:eastAsia="宋体"/>
          <w:sz w:val="21"/>
        </w:rPr>
      </w:pPr>
      <w:r>
        <w:rPr>
          <w:rFonts w:hint="eastAsia" w:ascii="宋体" w:hAnsi="宋体" w:eastAsia="宋体"/>
          <w:sz w:val="21"/>
        </w:rPr>
        <w:t>注：植物状态指由于严重颅脑损伤造成认知功能丧失，无意识活动，不能执行命令，保持自主呼吸和血压，有睡眠-醒觉周期，不能理解和表达语言，能自动睁眼或刺激下睁眼，可有无目的性眼球跟踪运动，丘脑下部及脑干功能基本保存。</w:t>
      </w:r>
    </w:p>
    <w:p>
      <w:pPr>
        <w:spacing w:line="240" w:lineRule="exact"/>
        <w:ind w:firstLine="422" w:firstLineChars="200"/>
        <w:rPr>
          <w:rFonts w:hint="eastAsia" w:ascii="宋体"/>
          <w:sz w:val="21"/>
        </w:rPr>
      </w:pPr>
    </w:p>
    <w:p>
      <w:pPr>
        <w:rPr>
          <w:rFonts w:hint="default" w:eastAsia="Times New Roman"/>
          <w:sz w:val="21"/>
        </w:rPr>
      </w:pPr>
      <w:bookmarkStart w:id="89" w:name="_Toc356463467"/>
      <w:r>
        <w:rPr>
          <w:rFonts w:hint="default"/>
          <w:sz w:val="21"/>
        </w:rPr>
        <w:t xml:space="preserve">  </w:t>
      </w:r>
      <w:r>
        <w:rPr>
          <w:rFonts w:hint="eastAsia"/>
          <w:sz w:val="21"/>
        </w:rPr>
        <w:t>（二）</w:t>
      </w:r>
      <w:r>
        <w:rPr>
          <w:rFonts w:hint="default"/>
          <w:sz w:val="21"/>
        </w:rPr>
        <w:t xml:space="preserve"> </w:t>
      </w:r>
      <w:bookmarkStart w:id="90" w:name="_Toc41483885"/>
      <w:bookmarkStart w:id="91" w:name="_Toc41484003"/>
      <w:bookmarkStart w:id="92" w:name="_Toc41484064"/>
      <w:bookmarkStart w:id="93" w:name="_Toc41484252"/>
      <w:bookmarkStart w:id="94" w:name="_Toc41484313"/>
      <w:bookmarkStart w:id="95" w:name="_Toc41484385"/>
      <w:bookmarkStart w:id="96" w:name="_Toc41484506"/>
      <w:r>
        <w:rPr>
          <w:rFonts w:hint="eastAsia"/>
          <w:sz w:val="21"/>
        </w:rPr>
        <w:t>眼，耳和有关的结构和功能</w:t>
      </w:r>
      <w:bookmarkEnd w:id="89"/>
      <w:bookmarkEnd w:id="90"/>
      <w:bookmarkEnd w:id="91"/>
      <w:bookmarkEnd w:id="92"/>
      <w:bookmarkEnd w:id="93"/>
      <w:bookmarkEnd w:id="94"/>
      <w:bookmarkEnd w:id="95"/>
      <w:bookmarkEnd w:id="96"/>
    </w:p>
    <w:p>
      <w:pPr>
        <w:rPr>
          <w:rFonts w:hint="default" w:eastAsia="Times New Roman"/>
          <w:sz w:val="21"/>
        </w:rPr>
      </w:pPr>
      <w:bookmarkStart w:id="97" w:name="_Toc356463468"/>
      <w:bookmarkStart w:id="98" w:name="_Toc41483886"/>
      <w:bookmarkStart w:id="99" w:name="_Toc41484004"/>
      <w:bookmarkStart w:id="100" w:name="_Toc41484065"/>
      <w:bookmarkStart w:id="101" w:name="_Toc41484253"/>
      <w:bookmarkStart w:id="102" w:name="_Toc41484314"/>
      <w:bookmarkStart w:id="103" w:name="_Toc41484386"/>
      <w:bookmarkStart w:id="104" w:name="_Toc41484507"/>
      <w:r>
        <w:rPr>
          <w:rFonts w:hint="default"/>
          <w:sz w:val="21"/>
        </w:rPr>
        <w:t>1</w:t>
      </w:r>
      <w:r>
        <w:rPr>
          <w:rFonts w:hint="eastAsia"/>
          <w:sz w:val="21"/>
        </w:rPr>
        <w:t>眼球损伤或视功能障碍</w:t>
      </w:r>
      <w:bookmarkEnd w:id="97"/>
      <w:bookmarkEnd w:id="98"/>
      <w:bookmarkEnd w:id="99"/>
      <w:bookmarkEnd w:id="100"/>
      <w:bookmarkEnd w:id="101"/>
      <w:bookmarkEnd w:id="102"/>
      <w:bookmarkEnd w:id="103"/>
      <w:bookmarkEnd w:id="104"/>
    </w:p>
    <w:p>
      <w:pPr>
        <w:ind w:firstLine="422" w:firstLineChars="200"/>
        <w:rPr>
          <w:rFonts w:hint="eastAsia" w:ascii="宋体"/>
          <w:sz w:val="21"/>
        </w:rPr>
      </w:pPr>
      <w:r>
        <w:rPr>
          <w:rFonts w:hint="eastAsia" w:ascii="宋体" w:hAnsi="宋体"/>
          <w:sz w:val="21"/>
        </w:rPr>
        <w:t>视功能是指与感受存在的光线和感受视觉刺激的形式、大小、形状和颜色等有关的感觉功能。本标准中的视功能障碍是指眼盲目或低视力。</w:t>
      </w:r>
    </w:p>
    <w:p>
      <w:pPr>
        <w:spacing w:line="240" w:lineRule="exact"/>
        <w:ind w:firstLine="422" w:firstLineChars="200"/>
        <w:rPr>
          <w:rFonts w:hint="eastAsia" w:ascii="宋体"/>
          <w:sz w:val="21"/>
        </w:rPr>
      </w:pPr>
    </w:p>
    <w:tbl>
      <w:tblPr>
        <w:tblStyle w:val="2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双侧眼球缺失</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一侧眼球缺失，且另一侧眼盲目5级</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一侧眼球缺失，且另一侧眼盲目4级</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一侧眼球缺失，且另一侧眼盲目3级</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一侧眼球缺失，且另一侧眼低视力2级</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一侧眼球缺失，且另一侧眼低视力1级</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一侧眼球缺失</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bl>
    <w:p>
      <w:pPr>
        <w:spacing w:line="240" w:lineRule="exact"/>
        <w:ind w:firstLine="422" w:firstLineChars="200"/>
        <w:rPr>
          <w:rFonts w:hint="eastAsia" w:ascii="宋体"/>
          <w:sz w:val="21"/>
        </w:rPr>
      </w:pPr>
    </w:p>
    <w:p>
      <w:pPr>
        <w:rPr>
          <w:rFonts w:hint="default" w:eastAsia="Times New Roman"/>
          <w:sz w:val="21"/>
        </w:rPr>
      </w:pPr>
      <w:bookmarkStart w:id="105" w:name="_Toc41483887"/>
      <w:bookmarkStart w:id="106" w:name="_Toc356463469"/>
      <w:bookmarkStart w:id="107" w:name="_Toc41484005"/>
      <w:bookmarkStart w:id="108" w:name="_Toc41484066"/>
      <w:bookmarkStart w:id="109" w:name="_Toc41484254"/>
      <w:bookmarkStart w:id="110" w:name="_Toc41484315"/>
      <w:bookmarkStart w:id="111" w:name="_Toc41484387"/>
      <w:bookmarkStart w:id="112" w:name="_Toc41484508"/>
      <w:r>
        <w:rPr>
          <w:rFonts w:hint="default"/>
          <w:sz w:val="21"/>
        </w:rPr>
        <w:t>2</w:t>
      </w:r>
      <w:r>
        <w:rPr>
          <w:rFonts w:hint="eastAsia"/>
          <w:sz w:val="21"/>
        </w:rPr>
        <w:t>视功能障碍</w:t>
      </w:r>
      <w:bookmarkEnd w:id="105"/>
      <w:bookmarkEnd w:id="106"/>
      <w:bookmarkEnd w:id="107"/>
      <w:bookmarkEnd w:id="108"/>
      <w:bookmarkEnd w:id="109"/>
      <w:bookmarkEnd w:id="110"/>
      <w:bookmarkEnd w:id="111"/>
      <w:bookmarkEnd w:id="112"/>
    </w:p>
    <w:p>
      <w:pPr>
        <w:ind w:firstLine="422" w:firstLineChars="200"/>
        <w:rPr>
          <w:rFonts w:hint="eastAsia" w:ascii="宋体"/>
          <w:sz w:val="21"/>
        </w:rPr>
      </w:pPr>
      <w:r>
        <w:rPr>
          <w:rFonts w:hint="eastAsia" w:ascii="宋体" w:hAnsi="宋体"/>
          <w:sz w:val="21"/>
        </w:rPr>
        <w:t>除眼盲目和低视力外，本标准中的视功能障碍还包括视野缺损。</w:t>
      </w:r>
    </w:p>
    <w:p>
      <w:pPr>
        <w:spacing w:line="240" w:lineRule="exact"/>
        <w:ind w:firstLine="422" w:firstLineChars="200"/>
        <w:rPr>
          <w:rFonts w:hint="eastAsia" w:ascii="宋体"/>
          <w:sz w:val="21"/>
        </w:rPr>
      </w:pPr>
    </w:p>
    <w:tbl>
      <w:tblPr>
        <w:tblStyle w:val="21"/>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双眼盲目5级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双眼视野缺损，直径小于5°</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双眼盲目大于等于4级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双眼视野缺损，直径小于10°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双眼盲目大于等于3级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双眼视野缺损，直径小于20°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双眼低视力大于等于2级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双眼低视力大于等于1级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双眼视野缺损，直径小于60°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一眼盲目5级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一眼视野缺损，直径小于5°</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一眼盲目大于等于4级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一眼视野缺损，直径小于10°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一眼盲目大于等于3级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一眼视野缺损，直径小于20°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一眼低视力大于等于1级。</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一眼视野缺损，直径小于60°</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35"/>
        <w:rPr>
          <w:rFonts w:hint="eastAsia" w:ascii="宋体" w:hAnsi="宋体" w:eastAsia="宋体"/>
          <w:sz w:val="21"/>
        </w:rPr>
      </w:pPr>
      <w:r>
        <w:rPr>
          <w:rFonts w:hint="eastAsia" w:ascii="宋体" w:hAnsi="宋体" w:eastAsia="宋体"/>
          <w:sz w:val="21"/>
        </w:rPr>
        <w:t>注：</w:t>
      </w:r>
      <w:r>
        <w:rPr>
          <w:rFonts w:hint="eastAsia" w:ascii="宋体" w:hAnsi="宋体" w:eastAsia="宋体"/>
          <w:sz w:val="21"/>
        </w:rPr>
        <w:fldChar w:fldCharType="begin"/>
      </w:r>
      <w:r>
        <w:rPr>
          <w:rFonts w:hint="eastAsia" w:ascii="宋体" w:hAnsi="宋体" w:eastAsia="宋体"/>
          <w:sz w:val="21"/>
        </w:rPr>
        <w:instrText xml:space="preserve"> = 1 \* GB3 </w:instrText>
      </w:r>
      <w:r>
        <w:rPr>
          <w:rFonts w:hint="eastAsia" w:ascii="宋体" w:hAnsi="宋体" w:eastAsia="宋体"/>
          <w:sz w:val="21"/>
        </w:rPr>
        <w:fldChar w:fldCharType="separate"/>
      </w:r>
      <w:r>
        <w:rPr>
          <w:rFonts w:hint="eastAsia" w:ascii="宋体" w:hAnsi="宋体" w:eastAsia="宋体"/>
          <w:sz w:val="21"/>
        </w:rPr>
        <w:t>①</w:t>
      </w:r>
      <w:r>
        <w:rPr>
          <w:rFonts w:hint="eastAsia" w:ascii="宋体" w:hAnsi="宋体" w:eastAsia="宋体"/>
          <w:sz w:val="21"/>
        </w:rPr>
        <w:fldChar w:fldCharType="end"/>
      </w:r>
      <w:r>
        <w:rPr>
          <w:rFonts w:hint="eastAsia" w:ascii="宋体" w:hAnsi="宋体" w:eastAsia="宋体"/>
          <w:sz w:val="21"/>
        </w:rPr>
        <w:t>视力和视野</w:t>
      </w:r>
    </w:p>
    <w:tbl>
      <w:tblPr>
        <w:tblStyle w:val="21"/>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72"/>
        <w:gridCol w:w="255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5"/>
              <w:spacing w:line="240" w:lineRule="exact"/>
              <w:jc w:val="center"/>
              <w:rPr>
                <w:rFonts w:hint="eastAsia" w:ascii="宋体" w:hAnsi="宋体" w:eastAsia="宋体"/>
                <w:sz w:val="21"/>
              </w:rPr>
            </w:pPr>
            <w:r>
              <w:rPr>
                <w:rFonts w:hint="eastAsia" w:ascii="宋体" w:hAnsi="宋体" w:eastAsia="宋体"/>
                <w:sz w:val="21"/>
              </w:rPr>
              <w:t>级别</w:t>
            </w:r>
          </w:p>
        </w:tc>
        <w:tc>
          <w:tcPr>
            <w:tcW w:w="577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54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p>
        </w:tc>
        <w:tc>
          <w:tcPr>
            <w:tcW w:w="577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最好矫正视力低于</w:t>
            </w:r>
          </w:p>
        </w:tc>
        <w:tc>
          <w:tcPr>
            <w:tcW w:w="32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5"/>
              <w:spacing w:line="240" w:lineRule="exact"/>
              <w:jc w:val="center"/>
              <w:rPr>
                <w:rFonts w:hint="eastAsia" w:ascii="宋体" w:hAnsi="宋体" w:eastAsia="宋体"/>
                <w:sz w:val="21"/>
              </w:rPr>
            </w:pPr>
            <w:r>
              <w:rPr>
                <w:rFonts w:hint="eastAsia" w:ascii="宋体" w:hAnsi="宋体" w:eastAsia="宋体"/>
                <w:sz w:val="21"/>
              </w:rPr>
              <w:t>低视力</w:t>
            </w: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1</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0.3</w:t>
            </w:r>
          </w:p>
        </w:tc>
        <w:tc>
          <w:tcPr>
            <w:tcW w:w="32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2</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0.1</w:t>
            </w:r>
          </w:p>
        </w:tc>
        <w:tc>
          <w:tcPr>
            <w:tcW w:w="32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5"/>
              <w:spacing w:line="240" w:lineRule="exact"/>
              <w:jc w:val="center"/>
              <w:rPr>
                <w:rFonts w:hint="eastAsia" w:ascii="宋体" w:hAnsi="宋体" w:eastAsia="宋体"/>
                <w:sz w:val="21"/>
              </w:rPr>
            </w:pPr>
            <w:r>
              <w:rPr>
                <w:rFonts w:hint="eastAsia" w:ascii="宋体" w:hAnsi="宋体" w:eastAsia="宋体"/>
                <w:sz w:val="21"/>
              </w:rPr>
              <w:t>盲目</w:t>
            </w: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3</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0.05</w:t>
            </w:r>
          </w:p>
        </w:tc>
        <w:tc>
          <w:tcPr>
            <w:tcW w:w="32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4</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0.02</w:t>
            </w:r>
          </w:p>
        </w:tc>
        <w:tc>
          <w:tcPr>
            <w:tcW w:w="32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5</w:t>
            </w:r>
          </w:p>
        </w:tc>
        <w:tc>
          <w:tcPr>
            <w:tcW w:w="577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35"/>
              <w:spacing w:line="240" w:lineRule="exact"/>
              <w:jc w:val="center"/>
              <w:rPr>
                <w:rFonts w:hint="eastAsia" w:ascii="宋体" w:hAnsi="宋体" w:eastAsia="宋体"/>
                <w:sz w:val="21"/>
              </w:rPr>
            </w:pPr>
            <w:r>
              <w:rPr>
                <w:rFonts w:hint="eastAsia" w:ascii="宋体" w:hAnsi="宋体" w:eastAsia="宋体"/>
                <w:sz w:val="21"/>
              </w:rPr>
              <w:t>无光感</w:t>
            </w:r>
          </w:p>
        </w:tc>
      </w:tr>
    </w:tbl>
    <w:p>
      <w:pPr>
        <w:pStyle w:val="35"/>
        <w:ind w:firstLine="422" w:firstLineChars="200"/>
        <w:rPr>
          <w:rFonts w:hint="eastAsia" w:ascii="宋体" w:hAnsi="宋体" w:eastAsia="宋体"/>
          <w:sz w:val="21"/>
        </w:rPr>
      </w:pPr>
      <w:r>
        <w:rPr>
          <w:rFonts w:hint="eastAsia" w:ascii="宋体" w:hAnsi="宋体" w:eastAsia="宋体"/>
          <w:sz w:val="21"/>
        </w:rPr>
        <w:t>如果中心视力好而视野缩小，以中央注视点为中心，视野直径小于20°而大于10°者为盲目3级；如直径小于10°者为盲目4级。</w:t>
      </w:r>
    </w:p>
    <w:p>
      <w:pPr>
        <w:pStyle w:val="35"/>
        <w:ind w:firstLine="360"/>
        <w:rPr>
          <w:rFonts w:hint="eastAsia" w:ascii="宋体" w:hAnsi="宋体" w:eastAsia="宋体"/>
          <w:sz w:val="21"/>
        </w:rPr>
      </w:pPr>
      <w:r>
        <w:rPr>
          <w:rFonts w:hint="eastAsia" w:ascii="宋体" w:hAnsi="宋体" w:eastAsia="宋体"/>
          <w:sz w:val="21"/>
        </w:rPr>
        <w:t>本标准视力以矫正视力为准，经治疗而无法恢复者。</w:t>
      </w:r>
    </w:p>
    <w:p>
      <w:pPr>
        <w:pStyle w:val="35"/>
        <w:ind w:firstLine="422" w:firstLineChars="20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eq \o\ac(○,2)</w:instrText>
      </w:r>
      <w:r>
        <w:rPr>
          <w:rFonts w:hint="eastAsia" w:ascii="宋体" w:hAnsi="宋体" w:eastAsia="宋体"/>
          <w:sz w:val="21"/>
        </w:rPr>
        <w:fldChar w:fldCharType="end"/>
      </w:r>
      <w:r>
        <w:rPr>
          <w:rFonts w:hint="eastAsia" w:ascii="宋体" w:hAnsi="宋体" w:eastAsia="宋体"/>
          <w:sz w:val="21"/>
        </w:rPr>
        <w:t>视野缺损指因损伤导致眼球注视前方而不转动所能看到的空间范围缩窄，以致难以从事正常工作、学习或其他活动。</w:t>
      </w:r>
    </w:p>
    <w:p>
      <w:pPr>
        <w:spacing w:line="240" w:lineRule="exact"/>
        <w:ind w:firstLine="422" w:firstLineChars="200"/>
        <w:rPr>
          <w:rFonts w:hint="eastAsia" w:ascii="宋体"/>
          <w:sz w:val="21"/>
        </w:rPr>
      </w:pPr>
    </w:p>
    <w:p>
      <w:pPr>
        <w:rPr>
          <w:rFonts w:hint="default"/>
          <w:sz w:val="21"/>
        </w:rPr>
      </w:pPr>
      <w:bookmarkStart w:id="113" w:name="_Toc356463470"/>
      <w:bookmarkStart w:id="114" w:name="_Toc41483888"/>
      <w:bookmarkStart w:id="115" w:name="_Toc41484006"/>
      <w:bookmarkStart w:id="116" w:name="_Toc41484067"/>
      <w:bookmarkStart w:id="117" w:name="_Toc41484255"/>
      <w:bookmarkStart w:id="118" w:name="_Toc41484316"/>
      <w:bookmarkStart w:id="119" w:name="_Toc41484388"/>
      <w:bookmarkStart w:id="120" w:name="_Toc41484509"/>
      <w:r>
        <w:rPr>
          <w:rFonts w:hint="default"/>
          <w:sz w:val="21"/>
        </w:rPr>
        <w:t>3</w:t>
      </w:r>
      <w:r>
        <w:rPr>
          <w:rFonts w:hint="eastAsia"/>
          <w:sz w:val="21"/>
        </w:rPr>
        <w:t>眼球的晶状体结构损伤</w:t>
      </w:r>
      <w:bookmarkEnd w:id="113"/>
      <w:bookmarkEnd w:id="114"/>
      <w:bookmarkEnd w:id="115"/>
      <w:bookmarkEnd w:id="116"/>
      <w:bookmarkEnd w:id="117"/>
      <w:bookmarkEnd w:id="118"/>
      <w:bookmarkEnd w:id="119"/>
      <w:bookmarkEnd w:id="120"/>
      <w:r>
        <w:rPr>
          <w:rFonts w:hint="default"/>
          <w:sz w:val="21"/>
        </w:rPr>
        <w:t xml:space="preserve">  </w:t>
      </w:r>
    </w:p>
    <w:p>
      <w:pPr>
        <w:pStyle w:val="35"/>
        <w:rPr>
          <w:rFonts w:hint="eastAsia" w:ascii="宋体" w:hAnsi="宋体" w:eastAsia="宋体"/>
          <w:sz w:val="21"/>
        </w:rPr>
      </w:pPr>
    </w:p>
    <w:tbl>
      <w:tblPr>
        <w:tblStyle w:val="21"/>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2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外伤性白内障</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35"/>
        <w:rPr>
          <w:rFonts w:hint="eastAsia" w:ascii="宋体" w:hAnsi="宋体" w:eastAsia="宋体"/>
          <w:sz w:val="21"/>
        </w:rPr>
      </w:pPr>
      <w:r>
        <w:rPr>
          <w:rFonts w:hint="eastAsia" w:ascii="宋体" w:hAnsi="宋体" w:eastAsia="宋体"/>
          <w:sz w:val="21"/>
        </w:rPr>
        <w:t>注：外伤性白内障：凡未做手术者，均适用本条；外伤性白内障术后遗留相关视功能障碍，参照有关条款评定伤残等级。</w:t>
      </w:r>
    </w:p>
    <w:p>
      <w:pPr>
        <w:rPr>
          <w:rFonts w:hint="default" w:eastAsia="Times New Roman"/>
          <w:sz w:val="21"/>
        </w:rPr>
      </w:pPr>
    </w:p>
    <w:p>
      <w:pPr>
        <w:rPr>
          <w:rFonts w:hint="default" w:eastAsia="Times New Roman"/>
          <w:sz w:val="21"/>
        </w:rPr>
      </w:pPr>
      <w:bookmarkStart w:id="121" w:name="_Toc356463471"/>
      <w:bookmarkStart w:id="122" w:name="_Toc41483889"/>
      <w:bookmarkStart w:id="123" w:name="_Toc41484007"/>
      <w:bookmarkStart w:id="124" w:name="_Toc41484068"/>
      <w:bookmarkStart w:id="125" w:name="_Toc41484256"/>
      <w:bookmarkStart w:id="126" w:name="_Toc41484317"/>
      <w:bookmarkStart w:id="127" w:name="_Toc41484389"/>
      <w:bookmarkStart w:id="128" w:name="_Toc41484510"/>
      <w:r>
        <w:rPr>
          <w:rFonts w:hint="default"/>
          <w:sz w:val="21"/>
        </w:rPr>
        <w:t>4</w:t>
      </w:r>
      <w:r>
        <w:rPr>
          <w:rFonts w:hint="eastAsia"/>
          <w:sz w:val="21"/>
        </w:rPr>
        <w:t>眼睑结构损伤</w:t>
      </w:r>
      <w:bookmarkEnd w:id="121"/>
      <w:bookmarkEnd w:id="122"/>
      <w:bookmarkEnd w:id="123"/>
      <w:bookmarkEnd w:id="124"/>
      <w:bookmarkEnd w:id="125"/>
      <w:bookmarkEnd w:id="126"/>
      <w:bookmarkEnd w:id="127"/>
      <w:bookmarkEnd w:id="128"/>
    </w:p>
    <w:p>
      <w:pPr>
        <w:spacing w:line="240" w:lineRule="exact"/>
        <w:ind w:firstLine="422" w:firstLineChars="200"/>
        <w:rPr>
          <w:rFonts w:hint="eastAsia" w:ascii="宋体"/>
          <w:sz w:val="21"/>
        </w:rPr>
      </w:pPr>
    </w:p>
    <w:tbl>
      <w:tblPr>
        <w:tblStyle w:val="21"/>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双侧眼睑显著缺损</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双侧眼睑外翻</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双侧眼睑闭合不全</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一侧眼睑显著缺损</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一侧眼睑外翻</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一侧眼睑闭合不全</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bl>
    <w:p>
      <w:pPr>
        <w:pStyle w:val="35"/>
        <w:rPr>
          <w:rFonts w:hint="eastAsia" w:ascii="宋体" w:hAnsi="宋体" w:eastAsia="宋体"/>
          <w:sz w:val="21"/>
        </w:rPr>
      </w:pPr>
      <w:r>
        <w:rPr>
          <w:rFonts w:hint="eastAsia" w:ascii="宋体" w:hAnsi="宋体" w:eastAsia="宋体"/>
          <w:sz w:val="21"/>
        </w:rPr>
        <w:t>注：眼睑显著缺损指闭眼时眼睑不能完全覆盖角膜。</w:t>
      </w:r>
    </w:p>
    <w:p>
      <w:pPr>
        <w:spacing w:line="240" w:lineRule="exact"/>
        <w:ind w:firstLine="422" w:firstLineChars="200"/>
        <w:rPr>
          <w:rFonts w:hint="eastAsia" w:ascii="宋体"/>
          <w:sz w:val="21"/>
        </w:rPr>
      </w:pPr>
    </w:p>
    <w:p>
      <w:pPr>
        <w:rPr>
          <w:rFonts w:hint="default" w:eastAsia="Times New Roman"/>
          <w:sz w:val="21"/>
        </w:rPr>
      </w:pPr>
      <w:bookmarkStart w:id="129" w:name="_Toc356463472"/>
      <w:bookmarkStart w:id="130" w:name="_Toc41483890"/>
      <w:bookmarkStart w:id="131" w:name="_Toc41484008"/>
      <w:bookmarkStart w:id="132" w:name="_Toc41484069"/>
      <w:bookmarkStart w:id="133" w:name="_Toc41484257"/>
      <w:bookmarkStart w:id="134" w:name="_Toc41484318"/>
      <w:bookmarkStart w:id="135" w:name="_Toc41484390"/>
      <w:bookmarkStart w:id="136" w:name="_Toc41484511"/>
      <w:r>
        <w:rPr>
          <w:rFonts w:hint="default"/>
          <w:sz w:val="21"/>
        </w:rPr>
        <w:t>5</w:t>
      </w:r>
      <w:r>
        <w:rPr>
          <w:rFonts w:hint="eastAsia"/>
          <w:sz w:val="21"/>
        </w:rPr>
        <w:t>耳廓结构损伤或听功能障碍</w:t>
      </w:r>
      <w:bookmarkEnd w:id="129"/>
      <w:bookmarkEnd w:id="130"/>
      <w:bookmarkEnd w:id="131"/>
      <w:bookmarkEnd w:id="132"/>
      <w:bookmarkEnd w:id="133"/>
      <w:bookmarkEnd w:id="134"/>
      <w:bookmarkEnd w:id="135"/>
      <w:bookmarkEnd w:id="136"/>
    </w:p>
    <w:p>
      <w:pPr>
        <w:ind w:firstLine="422" w:firstLineChars="200"/>
        <w:rPr>
          <w:rFonts w:hint="eastAsia" w:ascii="宋体"/>
          <w:sz w:val="21"/>
        </w:rPr>
      </w:pPr>
      <w:r>
        <w:rPr>
          <w:rFonts w:hint="eastAsia" w:ascii="宋体" w:hAnsi="宋体"/>
          <w:sz w:val="21"/>
        </w:rPr>
        <w:t>听功能是指与感受存在的声音和辨别方位、音调、音量和音质有关的感觉功能。</w:t>
      </w:r>
    </w:p>
    <w:p>
      <w:pPr>
        <w:spacing w:line="240" w:lineRule="exact"/>
        <w:ind w:firstLine="422" w:firstLineChars="200"/>
        <w:rPr>
          <w:rFonts w:hint="eastAsia" w:ascii="宋体"/>
          <w:sz w:val="21"/>
        </w:rPr>
      </w:pPr>
    </w:p>
    <w:tbl>
      <w:tblPr>
        <w:tblStyle w:val="21"/>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双耳听力损失大于等于91dB，且双侧耳廓缺失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双耳听力损失大于等于91dB，且一侧耳廓缺失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一耳听力损失大于等于91dB，另一耳听力损失大于等于71dB，且一侧耳廓缺失，另一侧耳廓缺失大于等于50%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双耳听力损失大于等于71dB，且双侧耳廓缺失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双耳听力损失大于等于71dB，且一侧耳廓缺失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双耳听力损失大于等于56dB，且双侧耳廓缺失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一耳听力损失大于等于91dB，另一耳听力损失大于等于71dB，且一侧耳廓缺失大于等于50%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双耳听力损失大于等于71dB，且一侧耳廓缺失大于等于50%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双耳听力损失大于等于56dB，且一侧耳廓缺失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一侧耳廓缺失，且另一侧耳廓缺失大于等于50%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一侧耳廓缺失</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72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一侧耳廓缺失大于等于50%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bl>
    <w:p>
      <w:pPr>
        <w:spacing w:line="240" w:lineRule="exact"/>
        <w:ind w:firstLine="422" w:firstLineChars="200"/>
        <w:rPr>
          <w:rFonts w:hint="eastAsia" w:ascii="宋体"/>
          <w:sz w:val="21"/>
        </w:rPr>
      </w:pPr>
    </w:p>
    <w:p>
      <w:pPr>
        <w:rPr>
          <w:rFonts w:hint="default" w:eastAsia="Times New Roman"/>
          <w:sz w:val="21"/>
        </w:rPr>
      </w:pPr>
      <w:bookmarkStart w:id="137" w:name="_Toc41484512"/>
      <w:bookmarkStart w:id="138" w:name="_Toc41484391"/>
      <w:bookmarkStart w:id="139" w:name="_Toc41484070"/>
      <w:bookmarkStart w:id="140" w:name="_Toc41484009"/>
      <w:bookmarkStart w:id="141" w:name="_Toc41484258"/>
      <w:bookmarkStart w:id="142" w:name="_Toc41484319"/>
      <w:bookmarkStart w:id="143" w:name="_Toc356463473"/>
      <w:bookmarkStart w:id="144" w:name="_Toc41483891"/>
      <w:r>
        <w:rPr>
          <w:rFonts w:hint="default"/>
          <w:sz w:val="21"/>
        </w:rPr>
        <w:t>6</w:t>
      </w:r>
      <w:r>
        <w:rPr>
          <w:rFonts w:hint="eastAsia"/>
          <w:sz w:val="21"/>
        </w:rPr>
        <w:t>听功能障碍</w:t>
      </w:r>
      <w:bookmarkEnd w:id="137"/>
      <w:bookmarkEnd w:id="138"/>
      <w:bookmarkEnd w:id="139"/>
      <w:bookmarkEnd w:id="140"/>
      <w:bookmarkEnd w:id="141"/>
      <w:bookmarkEnd w:id="142"/>
      <w:bookmarkEnd w:id="143"/>
      <w:bookmarkEnd w:id="144"/>
    </w:p>
    <w:p>
      <w:pPr>
        <w:pStyle w:val="32"/>
        <w:ind w:firstLine="480"/>
        <w:rPr>
          <w:rFonts w:hint="eastAsia"/>
          <w:sz w:val="21"/>
        </w:rPr>
      </w:pPr>
    </w:p>
    <w:tbl>
      <w:tblPr>
        <w:tblStyle w:val="21"/>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双耳听力损失大于等于91dB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双耳听力损失大于等于81dB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一耳听力损失大于等于91dB，且另一耳听力损失大于等于71dB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双耳听力损失大于等于71dB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一耳听力损失大于等于91dB，且另一耳听力损失大于等于56dB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一耳听力损失大于等于91dB，且另一耳听力损失大于等于41dB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一耳听力损失大于等于71dB，且另一耳听力损失大于等于56dB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一耳听力损失大于等于71dB，且另一耳听力损失大于等于41dB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一耳听力损失大于等于91dB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 xml:space="preserve">一耳听力损失大于等于56dB，且另一耳听力损失大于等于41dB </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一耳听力损失大于等于71dB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双耳听力损失大于等于26dB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一耳听力损失大于等于56dB</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145" w:name="_Toc41484320"/>
      <w:bookmarkStart w:id="146" w:name="_Toc41484071"/>
      <w:bookmarkStart w:id="147" w:name="_Toc41484010"/>
      <w:bookmarkStart w:id="148" w:name="_Toc41484259"/>
      <w:bookmarkStart w:id="149" w:name="_Toc41483892"/>
      <w:bookmarkStart w:id="150" w:name="_Toc356463474"/>
      <w:bookmarkStart w:id="151" w:name="_Toc41484513"/>
      <w:bookmarkStart w:id="152" w:name="_Toc41484392"/>
      <w:r>
        <w:rPr>
          <w:rFonts w:hint="eastAsia"/>
          <w:sz w:val="21"/>
        </w:rPr>
        <w:t>（三）发声和言语的结构和功能</w:t>
      </w:r>
      <w:bookmarkEnd w:id="145"/>
      <w:bookmarkEnd w:id="146"/>
      <w:bookmarkEnd w:id="147"/>
      <w:bookmarkEnd w:id="148"/>
      <w:bookmarkEnd w:id="149"/>
      <w:bookmarkEnd w:id="150"/>
      <w:bookmarkEnd w:id="151"/>
      <w:bookmarkEnd w:id="152"/>
    </w:p>
    <w:p>
      <w:pPr>
        <w:rPr>
          <w:rFonts w:hint="default" w:eastAsia="Times New Roman"/>
          <w:sz w:val="21"/>
        </w:rPr>
      </w:pPr>
      <w:bookmarkStart w:id="153" w:name="_Toc356463475"/>
      <w:bookmarkStart w:id="154" w:name="_Toc41483893"/>
      <w:bookmarkStart w:id="155" w:name="_Toc41484011"/>
      <w:bookmarkStart w:id="156" w:name="_Toc41484072"/>
      <w:bookmarkStart w:id="157" w:name="_Toc41484260"/>
      <w:bookmarkStart w:id="158" w:name="_Toc41484321"/>
      <w:bookmarkStart w:id="159" w:name="_Toc41484393"/>
      <w:bookmarkStart w:id="160" w:name="_Toc41484514"/>
      <w:r>
        <w:rPr>
          <w:rFonts w:hint="default"/>
          <w:sz w:val="21"/>
        </w:rPr>
        <w:t>1</w:t>
      </w:r>
      <w:r>
        <w:rPr>
          <w:rFonts w:hint="eastAsia"/>
          <w:sz w:val="21"/>
        </w:rPr>
        <w:t>鼻的结构损伤</w:t>
      </w:r>
      <w:bookmarkEnd w:id="153"/>
      <w:bookmarkEnd w:id="154"/>
      <w:bookmarkEnd w:id="155"/>
      <w:bookmarkEnd w:id="156"/>
      <w:bookmarkEnd w:id="157"/>
      <w:bookmarkEnd w:id="158"/>
      <w:bookmarkEnd w:id="159"/>
      <w:bookmarkEnd w:id="160"/>
    </w:p>
    <w:p>
      <w:pPr>
        <w:spacing w:line="240" w:lineRule="exact"/>
        <w:ind w:firstLine="422" w:firstLineChars="200"/>
        <w:rPr>
          <w:rFonts w:hint="eastAsia" w:ascii="宋体"/>
          <w:sz w:val="21"/>
        </w:rPr>
      </w:pPr>
    </w:p>
    <w:tbl>
      <w:tblPr>
        <w:tblStyle w:val="21"/>
        <w:tblW w:w="82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外鼻部完全缺失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外鼻部大部分缺损</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鼻尖及一侧鼻翼缺损</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双侧鼻腔或鼻咽部闭锁</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一侧鼻翼缺损</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单侧鼻腔或鼻孔闭锁</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10级</w:t>
            </w:r>
          </w:p>
        </w:tc>
      </w:tr>
    </w:tbl>
    <w:p>
      <w:pPr>
        <w:rPr>
          <w:rFonts w:hint="default" w:eastAsia="Times New Roman"/>
          <w:sz w:val="21"/>
        </w:rPr>
      </w:pPr>
    </w:p>
    <w:p>
      <w:pPr>
        <w:rPr>
          <w:rFonts w:hint="default" w:eastAsia="Times New Roman"/>
          <w:sz w:val="21"/>
        </w:rPr>
      </w:pPr>
      <w:bookmarkStart w:id="161" w:name="_Toc356463476"/>
      <w:bookmarkStart w:id="162" w:name="_Toc41483894"/>
      <w:bookmarkStart w:id="163" w:name="_Toc41484012"/>
      <w:bookmarkStart w:id="164" w:name="_Toc41484073"/>
      <w:bookmarkStart w:id="165" w:name="_Toc41484261"/>
      <w:bookmarkStart w:id="166" w:name="_Toc41484322"/>
      <w:bookmarkStart w:id="167" w:name="_Toc41484394"/>
      <w:bookmarkStart w:id="168" w:name="_Toc41484515"/>
      <w:r>
        <w:rPr>
          <w:rFonts w:hint="default"/>
          <w:sz w:val="21"/>
        </w:rPr>
        <w:t>2</w:t>
      </w:r>
      <w:r>
        <w:rPr>
          <w:rFonts w:hint="eastAsia"/>
          <w:sz w:val="21"/>
        </w:rPr>
        <w:t>口腔的结构损伤</w:t>
      </w:r>
      <w:bookmarkEnd w:id="161"/>
      <w:bookmarkEnd w:id="162"/>
      <w:bookmarkEnd w:id="163"/>
      <w:bookmarkEnd w:id="164"/>
      <w:bookmarkEnd w:id="165"/>
      <w:bookmarkEnd w:id="166"/>
      <w:bookmarkEnd w:id="167"/>
      <w:bookmarkEnd w:id="168"/>
    </w:p>
    <w:p>
      <w:pPr>
        <w:spacing w:line="240" w:lineRule="exact"/>
        <w:ind w:firstLine="422" w:firstLineChars="200"/>
        <w:rPr>
          <w:rFonts w:hint="eastAsia" w:ascii="宋体"/>
          <w:sz w:val="21"/>
        </w:rPr>
      </w:pPr>
    </w:p>
    <w:tbl>
      <w:tblPr>
        <w:tblStyle w:val="21"/>
        <w:tblW w:w="825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721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舌缺损大于全舌的2/3</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3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1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舌缺损大于全舌的1/3</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6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口腔损伤导致牙齿脱落大于等于16枚</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口腔损伤导致牙齿脱落大于等于8枚</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169" w:name="_Toc356463477"/>
      <w:bookmarkStart w:id="170" w:name="_Toc41483895"/>
      <w:bookmarkStart w:id="171" w:name="_Toc41484013"/>
      <w:bookmarkStart w:id="172" w:name="_Toc41484074"/>
      <w:bookmarkStart w:id="173" w:name="_Toc41484262"/>
      <w:bookmarkStart w:id="174" w:name="_Toc41484323"/>
      <w:bookmarkStart w:id="175" w:name="_Toc41484395"/>
      <w:bookmarkStart w:id="176" w:name="_Toc41484516"/>
      <w:r>
        <w:rPr>
          <w:rFonts w:hint="default"/>
          <w:sz w:val="21"/>
        </w:rPr>
        <w:t>3</w:t>
      </w:r>
      <w:r>
        <w:rPr>
          <w:rFonts w:hint="eastAsia"/>
          <w:sz w:val="21"/>
        </w:rPr>
        <w:t>发声和言语的功能障碍</w:t>
      </w:r>
      <w:bookmarkEnd w:id="169"/>
      <w:bookmarkEnd w:id="170"/>
      <w:bookmarkEnd w:id="171"/>
      <w:bookmarkEnd w:id="172"/>
      <w:bookmarkEnd w:id="173"/>
      <w:bookmarkEnd w:id="174"/>
      <w:bookmarkEnd w:id="175"/>
      <w:bookmarkEnd w:id="176"/>
    </w:p>
    <w:p>
      <w:pPr>
        <w:ind w:firstLine="422" w:firstLineChars="200"/>
        <w:rPr>
          <w:rFonts w:hint="eastAsia" w:ascii="宋体"/>
          <w:sz w:val="21"/>
        </w:rPr>
      </w:pPr>
      <w:r>
        <w:rPr>
          <w:rFonts w:hint="eastAsia" w:ascii="宋体" w:hAnsi="宋体"/>
          <w:sz w:val="21"/>
        </w:rPr>
        <w:t>本标准中的发声和言语的功能障碍是指语言功能丧失。</w:t>
      </w:r>
    </w:p>
    <w:p>
      <w:pPr>
        <w:spacing w:line="240" w:lineRule="exact"/>
        <w:ind w:firstLine="422" w:firstLineChars="200"/>
        <w:rPr>
          <w:rFonts w:hint="eastAsia" w:ascii="宋体"/>
          <w:sz w:val="21"/>
        </w:rPr>
      </w:pPr>
    </w:p>
    <w:tbl>
      <w:tblPr>
        <w:tblStyle w:val="21"/>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语言功能完全丧失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bl>
    <w:p>
      <w:pPr>
        <w:pStyle w:val="35"/>
        <w:rPr>
          <w:rFonts w:hint="eastAsia" w:ascii="宋体" w:hAnsi="宋体" w:eastAsia="宋体"/>
          <w:sz w:val="21"/>
        </w:rPr>
      </w:pPr>
      <w:r>
        <w:rPr>
          <w:rFonts w:hint="eastAsia" w:ascii="宋体" w:hAnsi="宋体" w:eastAsia="宋体"/>
          <w:sz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spacing w:line="240" w:lineRule="exact"/>
        <w:ind w:firstLine="422" w:firstLineChars="200"/>
        <w:rPr>
          <w:rFonts w:hint="eastAsia" w:ascii="宋体"/>
          <w:sz w:val="21"/>
        </w:rPr>
      </w:pPr>
    </w:p>
    <w:p>
      <w:pPr>
        <w:rPr>
          <w:rFonts w:hint="default" w:eastAsia="Times New Roman"/>
          <w:sz w:val="21"/>
        </w:rPr>
      </w:pPr>
      <w:bookmarkStart w:id="177" w:name="_Toc349833348"/>
      <w:bookmarkEnd w:id="177"/>
      <w:bookmarkStart w:id="178" w:name="_Toc349833744"/>
      <w:bookmarkEnd w:id="178"/>
      <w:bookmarkStart w:id="179" w:name="_Toc349832692"/>
      <w:bookmarkEnd w:id="179"/>
      <w:bookmarkStart w:id="180" w:name="_Toc349826914"/>
      <w:bookmarkEnd w:id="180"/>
      <w:bookmarkStart w:id="181" w:name="_Toc349833347"/>
      <w:bookmarkEnd w:id="181"/>
      <w:bookmarkStart w:id="182" w:name="_Toc349826759"/>
      <w:bookmarkEnd w:id="182"/>
      <w:bookmarkStart w:id="183" w:name="_Toc349826758"/>
      <w:bookmarkEnd w:id="183"/>
      <w:bookmarkStart w:id="184" w:name="_Toc349833743"/>
      <w:bookmarkEnd w:id="184"/>
      <w:bookmarkStart w:id="185" w:name="_Toc349826915"/>
      <w:bookmarkEnd w:id="185"/>
      <w:bookmarkStart w:id="186" w:name="_Toc349832693"/>
      <w:bookmarkEnd w:id="186"/>
      <w:bookmarkStart w:id="187" w:name="_Toc356463478"/>
      <w:bookmarkStart w:id="188" w:name="_Toc41483896"/>
      <w:bookmarkStart w:id="189" w:name="_Toc41484014"/>
      <w:bookmarkStart w:id="190" w:name="_Toc41484075"/>
      <w:bookmarkStart w:id="191" w:name="_Toc41484263"/>
      <w:bookmarkStart w:id="192" w:name="_Toc41484324"/>
      <w:bookmarkStart w:id="193" w:name="_Toc41484396"/>
      <w:bookmarkStart w:id="194" w:name="_Toc41484517"/>
      <w:r>
        <w:rPr>
          <w:rFonts w:hint="eastAsia"/>
          <w:sz w:val="21"/>
        </w:rPr>
        <w:t>（四）心血管，免疫和呼吸系统的结构和功能</w:t>
      </w:r>
      <w:bookmarkEnd w:id="187"/>
      <w:bookmarkEnd w:id="188"/>
      <w:bookmarkEnd w:id="189"/>
      <w:bookmarkEnd w:id="190"/>
      <w:bookmarkEnd w:id="191"/>
      <w:bookmarkEnd w:id="192"/>
      <w:bookmarkEnd w:id="193"/>
      <w:bookmarkEnd w:id="194"/>
    </w:p>
    <w:p>
      <w:pPr>
        <w:rPr>
          <w:rFonts w:hint="default" w:eastAsia="Times New Roman"/>
          <w:sz w:val="21"/>
        </w:rPr>
      </w:pPr>
      <w:bookmarkStart w:id="195" w:name="_Toc350932575"/>
      <w:bookmarkStart w:id="196" w:name="_Toc356463479"/>
      <w:bookmarkStart w:id="197" w:name="_Toc41483897"/>
      <w:bookmarkStart w:id="198" w:name="_Toc41484015"/>
      <w:bookmarkStart w:id="199" w:name="_Toc41484076"/>
      <w:bookmarkStart w:id="200" w:name="_Toc41484264"/>
      <w:bookmarkStart w:id="201" w:name="_Toc41484325"/>
      <w:bookmarkStart w:id="202" w:name="_Toc41484397"/>
      <w:bookmarkStart w:id="203" w:name="_Toc41484518"/>
      <w:r>
        <w:rPr>
          <w:rFonts w:hint="default"/>
          <w:sz w:val="21"/>
        </w:rPr>
        <w:t>1</w:t>
      </w:r>
      <w:r>
        <w:rPr>
          <w:rFonts w:hint="eastAsia"/>
          <w:sz w:val="21"/>
        </w:rPr>
        <w:t>心脏的结构损伤或功能障碍</w:t>
      </w:r>
      <w:bookmarkEnd w:id="195"/>
      <w:bookmarkEnd w:id="196"/>
      <w:bookmarkEnd w:id="197"/>
      <w:bookmarkEnd w:id="198"/>
      <w:bookmarkEnd w:id="199"/>
      <w:bookmarkEnd w:id="200"/>
      <w:bookmarkEnd w:id="201"/>
      <w:bookmarkEnd w:id="202"/>
      <w:bookmarkEnd w:id="203"/>
    </w:p>
    <w:p>
      <w:pPr>
        <w:rPr>
          <w:rFonts w:hint="eastAsia" w:ascii="宋体"/>
          <w:sz w:val="21"/>
        </w:rPr>
      </w:pPr>
    </w:p>
    <w:tbl>
      <w:tblPr>
        <w:tblStyle w:val="21"/>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胸部损伤导致心肺联合移植</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胸部损伤导致心脏贯通伤修补术后，心电图有明显改变</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胸部损伤导致心肌破裂修补</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bl>
    <w:p>
      <w:pPr>
        <w:spacing w:line="240" w:lineRule="exact"/>
        <w:ind w:firstLine="422" w:firstLineChars="200"/>
        <w:rPr>
          <w:rFonts w:hint="eastAsia" w:ascii="宋体"/>
          <w:sz w:val="21"/>
        </w:rPr>
      </w:pPr>
    </w:p>
    <w:p>
      <w:pPr>
        <w:rPr>
          <w:rFonts w:hint="default" w:eastAsia="Times New Roman"/>
          <w:sz w:val="21"/>
        </w:rPr>
      </w:pPr>
      <w:bookmarkStart w:id="204" w:name="_Toc356463480"/>
      <w:bookmarkStart w:id="205" w:name="_Toc41483898"/>
      <w:bookmarkStart w:id="206" w:name="_Toc41484016"/>
      <w:bookmarkStart w:id="207" w:name="_Toc41484077"/>
      <w:bookmarkStart w:id="208" w:name="_Toc41484265"/>
      <w:bookmarkStart w:id="209" w:name="_Toc41484326"/>
      <w:bookmarkStart w:id="210" w:name="_Toc41484398"/>
      <w:bookmarkStart w:id="211" w:name="_Toc41484519"/>
      <w:r>
        <w:rPr>
          <w:rFonts w:hint="default"/>
          <w:sz w:val="21"/>
        </w:rPr>
        <w:t>2</w:t>
      </w:r>
      <w:r>
        <w:rPr>
          <w:rFonts w:hint="eastAsia"/>
          <w:sz w:val="21"/>
        </w:rPr>
        <w:t>脾结构损伤</w:t>
      </w:r>
      <w:bookmarkEnd w:id="204"/>
      <w:bookmarkEnd w:id="205"/>
      <w:bookmarkEnd w:id="206"/>
      <w:bookmarkEnd w:id="207"/>
      <w:bookmarkEnd w:id="208"/>
      <w:bookmarkEnd w:id="209"/>
      <w:bookmarkEnd w:id="210"/>
      <w:bookmarkEnd w:id="211"/>
    </w:p>
    <w:p>
      <w:pPr>
        <w:spacing w:line="240" w:lineRule="exact"/>
        <w:ind w:firstLine="422" w:firstLineChars="200"/>
        <w:rPr>
          <w:rFonts w:hint="eastAsia" w:ascii="宋体"/>
          <w:sz w:val="21"/>
        </w:rPr>
      </w:pPr>
    </w:p>
    <w:tbl>
      <w:tblPr>
        <w:tblStyle w:val="21"/>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腹部损伤导致脾切除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腹部损伤导致脾部分切除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腹部损伤导致脾破裂修补</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212" w:name="_Toc356463481"/>
      <w:bookmarkStart w:id="213" w:name="_Toc41483899"/>
      <w:bookmarkStart w:id="214" w:name="_Toc41484017"/>
      <w:bookmarkStart w:id="215" w:name="_Toc41484078"/>
      <w:bookmarkStart w:id="216" w:name="_Toc41484266"/>
      <w:bookmarkStart w:id="217" w:name="_Toc41484327"/>
      <w:bookmarkStart w:id="218" w:name="_Toc41484399"/>
      <w:bookmarkStart w:id="219" w:name="_Toc41484520"/>
      <w:r>
        <w:rPr>
          <w:rFonts w:hint="default"/>
          <w:sz w:val="21"/>
        </w:rPr>
        <w:t>3</w:t>
      </w:r>
      <w:r>
        <w:rPr>
          <w:rFonts w:hint="eastAsia"/>
          <w:sz w:val="21"/>
        </w:rPr>
        <w:t>肺的结构损伤</w:t>
      </w:r>
      <w:bookmarkEnd w:id="212"/>
      <w:bookmarkEnd w:id="213"/>
      <w:bookmarkEnd w:id="214"/>
      <w:bookmarkEnd w:id="215"/>
      <w:bookmarkEnd w:id="216"/>
      <w:bookmarkEnd w:id="217"/>
      <w:bookmarkEnd w:id="218"/>
      <w:bookmarkEnd w:id="219"/>
    </w:p>
    <w:p>
      <w:pPr>
        <w:pStyle w:val="32"/>
        <w:rPr>
          <w:rFonts w:hint="eastAsia"/>
          <w:sz w:val="21"/>
        </w:rPr>
      </w:pPr>
    </w:p>
    <w:tbl>
      <w:tblPr>
        <w:tblStyle w:val="21"/>
        <w:tblW w:w="828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4"/>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bookmarkStart w:id="220" w:name="OLE_LINK13"/>
            <w:r>
              <w:rPr>
                <w:rFonts w:hint="eastAsia"/>
                <w:sz w:val="21"/>
              </w:rPr>
              <w:t>胸部损伤导致一侧全肺切除</w:t>
            </w:r>
            <w:bookmarkEnd w:id="220"/>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胸部损伤导致双侧肺叶切除</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胸部损伤导致同侧双肺叶切除</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color w:val="FF0000"/>
                <w:sz w:val="21"/>
              </w:rPr>
            </w:pPr>
            <w:r>
              <w:rPr>
                <w:rFonts w:hint="eastAsia"/>
                <w:sz w:val="21"/>
              </w:rPr>
              <w:t>胸部损伤导致肺叶切除</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7级</w:t>
            </w:r>
          </w:p>
        </w:tc>
      </w:tr>
    </w:tbl>
    <w:p>
      <w:pPr>
        <w:spacing w:line="240" w:lineRule="exact"/>
        <w:ind w:firstLine="422" w:firstLineChars="200"/>
        <w:rPr>
          <w:rFonts w:hint="eastAsia" w:ascii="宋体"/>
          <w:sz w:val="21"/>
        </w:rPr>
      </w:pPr>
    </w:p>
    <w:p>
      <w:pPr>
        <w:rPr>
          <w:rFonts w:hint="default" w:eastAsia="Times New Roman"/>
          <w:sz w:val="21"/>
        </w:rPr>
      </w:pPr>
      <w:bookmarkStart w:id="221" w:name="_Toc356463482"/>
      <w:bookmarkStart w:id="222" w:name="_Toc41483900"/>
      <w:bookmarkStart w:id="223" w:name="_Toc41484018"/>
      <w:bookmarkStart w:id="224" w:name="_Toc41484079"/>
      <w:bookmarkStart w:id="225" w:name="_Toc41484267"/>
      <w:bookmarkStart w:id="226" w:name="_Toc41484328"/>
      <w:bookmarkStart w:id="227" w:name="_Toc41484400"/>
      <w:bookmarkStart w:id="228" w:name="_Toc41484521"/>
      <w:r>
        <w:rPr>
          <w:rFonts w:hint="default"/>
          <w:sz w:val="21"/>
        </w:rPr>
        <w:t>4</w:t>
      </w:r>
      <w:r>
        <w:rPr>
          <w:rFonts w:hint="eastAsia"/>
          <w:sz w:val="21"/>
        </w:rPr>
        <w:t>胸廓的结构损伤</w:t>
      </w:r>
      <w:bookmarkEnd w:id="221"/>
      <w:bookmarkEnd w:id="222"/>
      <w:bookmarkEnd w:id="223"/>
      <w:bookmarkEnd w:id="224"/>
      <w:bookmarkEnd w:id="225"/>
      <w:bookmarkEnd w:id="226"/>
      <w:bookmarkEnd w:id="227"/>
      <w:bookmarkEnd w:id="228"/>
    </w:p>
    <w:p>
      <w:pPr>
        <w:ind w:firstLine="422" w:firstLineChars="200"/>
        <w:rPr>
          <w:rFonts w:hint="eastAsia" w:ascii="宋体"/>
          <w:sz w:val="21"/>
        </w:rPr>
      </w:pPr>
      <w:r>
        <w:rPr>
          <w:rFonts w:hint="eastAsia" w:ascii="宋体" w:hAnsi="宋体"/>
          <w:sz w:val="21"/>
        </w:rPr>
        <w:t>本标准中的胸廓的结构损伤是指肋骨骨折或缺失。</w:t>
      </w:r>
    </w:p>
    <w:p>
      <w:pPr>
        <w:spacing w:line="240" w:lineRule="exact"/>
        <w:ind w:firstLine="422" w:firstLineChars="200"/>
        <w:rPr>
          <w:rFonts w:hint="eastAsia" w:ascii="宋体"/>
          <w:sz w:val="21"/>
        </w:rPr>
      </w:pPr>
    </w:p>
    <w:tbl>
      <w:tblPr>
        <w:tblStyle w:val="21"/>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胸部损伤导致大于等于12根肋骨骨折</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胸部损伤导致大于等于8根肋骨骨折</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胸部损伤导致大于等于4根肋骨缺失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胸部损伤导致大于等于4根肋骨骨折</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胸部损伤导致大于等于2根肋骨缺失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229" w:name="_Toc356463483"/>
      <w:bookmarkStart w:id="230" w:name="_Toc41483901"/>
      <w:bookmarkStart w:id="231" w:name="_Toc41484019"/>
      <w:bookmarkStart w:id="232" w:name="_Toc41484080"/>
      <w:bookmarkStart w:id="233" w:name="_Toc41484268"/>
      <w:bookmarkStart w:id="234" w:name="_Toc41484329"/>
      <w:bookmarkStart w:id="235" w:name="_Toc41484401"/>
      <w:bookmarkStart w:id="236" w:name="_Toc41484522"/>
      <w:r>
        <w:rPr>
          <w:rFonts w:hint="default"/>
          <w:sz w:val="21"/>
        </w:rPr>
        <w:t xml:space="preserve"> </w:t>
      </w:r>
      <w:r>
        <w:rPr>
          <w:rFonts w:hint="eastAsia"/>
          <w:sz w:val="21"/>
        </w:rPr>
        <w:t>（五）消化、代谢和内分泌系统有关的结构和功能</w:t>
      </w:r>
      <w:bookmarkEnd w:id="229"/>
      <w:bookmarkEnd w:id="230"/>
      <w:bookmarkEnd w:id="231"/>
      <w:bookmarkEnd w:id="232"/>
      <w:bookmarkEnd w:id="233"/>
      <w:bookmarkEnd w:id="234"/>
      <w:bookmarkEnd w:id="235"/>
      <w:bookmarkEnd w:id="236"/>
    </w:p>
    <w:p>
      <w:pPr>
        <w:rPr>
          <w:rFonts w:hint="default" w:eastAsia="Times New Roman"/>
          <w:sz w:val="21"/>
        </w:rPr>
      </w:pPr>
      <w:bookmarkStart w:id="237" w:name="_Toc356463484"/>
      <w:bookmarkStart w:id="238" w:name="_Toc41483902"/>
      <w:bookmarkStart w:id="239" w:name="_Toc41484020"/>
      <w:bookmarkStart w:id="240" w:name="_Toc41484081"/>
      <w:bookmarkStart w:id="241" w:name="_Toc41484269"/>
      <w:bookmarkStart w:id="242" w:name="_Toc41484330"/>
      <w:bookmarkStart w:id="243" w:name="_Toc41484402"/>
      <w:bookmarkStart w:id="244" w:name="_Toc41484523"/>
      <w:r>
        <w:rPr>
          <w:rFonts w:hint="default"/>
          <w:sz w:val="21"/>
        </w:rPr>
        <w:t>1</w:t>
      </w:r>
      <w:r>
        <w:rPr>
          <w:rFonts w:hint="eastAsia"/>
          <w:sz w:val="21"/>
        </w:rPr>
        <w:t>咀嚼和吞咽功能障碍</w:t>
      </w:r>
      <w:bookmarkEnd w:id="237"/>
      <w:bookmarkEnd w:id="238"/>
      <w:bookmarkEnd w:id="239"/>
      <w:bookmarkEnd w:id="240"/>
      <w:bookmarkEnd w:id="241"/>
      <w:bookmarkEnd w:id="242"/>
      <w:bookmarkEnd w:id="243"/>
      <w:bookmarkEnd w:id="244"/>
    </w:p>
    <w:p>
      <w:pPr>
        <w:ind w:firstLine="422" w:firstLineChars="200"/>
        <w:rPr>
          <w:rFonts w:hint="eastAsia" w:ascii="宋体"/>
          <w:sz w:val="21"/>
        </w:rPr>
      </w:pPr>
      <w:r>
        <w:rPr>
          <w:rFonts w:hint="eastAsia" w:ascii="宋体" w:hAnsi="宋体"/>
          <w:sz w:val="21"/>
        </w:rPr>
        <w:t>咀嚼是指用后牙（如磨牙）碾、磨或咀嚼食物的功能。吞咽是指通过口腔、咽和食道把食物和饮料以适宜的频率和速度送入胃中的功能。</w:t>
      </w:r>
    </w:p>
    <w:p>
      <w:pPr>
        <w:spacing w:line="240" w:lineRule="exact"/>
        <w:ind w:firstLine="422" w:firstLineChars="200"/>
        <w:rPr>
          <w:rFonts w:hint="eastAsia" w:ascii="宋体"/>
          <w:sz w:val="21"/>
        </w:rPr>
      </w:pPr>
    </w:p>
    <w:tbl>
      <w:tblPr>
        <w:tblStyle w:val="21"/>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咀嚼、吞咽功能完全丧失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color w:val="000000"/>
                <w:sz w:val="21"/>
              </w:rPr>
            </w:pPr>
            <w:r>
              <w:rPr>
                <w:rFonts w:hint="eastAsia"/>
                <w:color w:val="000000"/>
                <w:sz w:val="21"/>
              </w:rPr>
              <w:t>1级</w:t>
            </w:r>
          </w:p>
        </w:tc>
      </w:tr>
    </w:tbl>
    <w:p>
      <w:pPr>
        <w:pStyle w:val="35"/>
        <w:rPr>
          <w:rFonts w:hint="eastAsia" w:ascii="宋体" w:hAnsi="宋体" w:eastAsia="宋体"/>
          <w:sz w:val="21"/>
        </w:rPr>
      </w:pPr>
      <w:r>
        <w:rPr>
          <w:rFonts w:hint="eastAsia" w:ascii="宋体" w:hAnsi="宋体" w:eastAsia="宋体"/>
          <w:sz w:val="21"/>
        </w:rPr>
        <w:t>注：咀嚼、吞咽功能丧失指由于牙齿以外的原因引起器质障碍或机能障碍，以致不能作咀嚼、吞咽运动，除流质食物外不能摄取或吞咽的状态。</w:t>
      </w:r>
    </w:p>
    <w:p>
      <w:pPr>
        <w:spacing w:line="240" w:lineRule="exact"/>
        <w:ind w:firstLine="422" w:firstLineChars="200"/>
        <w:rPr>
          <w:rFonts w:hint="eastAsia" w:ascii="宋体"/>
          <w:sz w:val="21"/>
        </w:rPr>
      </w:pPr>
    </w:p>
    <w:p>
      <w:pPr>
        <w:rPr>
          <w:rFonts w:hint="default" w:eastAsia="Times New Roman"/>
          <w:sz w:val="21"/>
        </w:rPr>
      </w:pPr>
      <w:bookmarkStart w:id="245" w:name="_Toc356463485"/>
      <w:bookmarkStart w:id="246" w:name="_Toc41483903"/>
      <w:bookmarkStart w:id="247" w:name="_Toc41484021"/>
      <w:bookmarkStart w:id="248" w:name="_Toc41484082"/>
      <w:bookmarkStart w:id="249" w:name="_Toc41484270"/>
      <w:bookmarkStart w:id="250" w:name="_Toc41484331"/>
      <w:bookmarkStart w:id="251" w:name="_Toc41484403"/>
      <w:bookmarkStart w:id="252" w:name="_Toc41484524"/>
      <w:r>
        <w:rPr>
          <w:rFonts w:hint="default"/>
          <w:sz w:val="21"/>
        </w:rPr>
        <w:t>2</w:t>
      </w:r>
      <w:r>
        <w:rPr>
          <w:rFonts w:hint="eastAsia"/>
          <w:sz w:val="21"/>
        </w:rPr>
        <w:t>肠的结构损伤</w:t>
      </w:r>
      <w:bookmarkEnd w:id="245"/>
      <w:bookmarkEnd w:id="246"/>
      <w:bookmarkEnd w:id="247"/>
      <w:bookmarkEnd w:id="248"/>
      <w:bookmarkEnd w:id="249"/>
      <w:bookmarkEnd w:id="250"/>
      <w:bookmarkEnd w:id="251"/>
      <w:bookmarkEnd w:id="252"/>
    </w:p>
    <w:p>
      <w:pPr>
        <w:spacing w:line="240" w:lineRule="exact"/>
        <w:ind w:firstLine="422" w:firstLineChars="200"/>
        <w:rPr>
          <w:rFonts w:hint="eastAsia" w:ascii="宋体"/>
          <w:sz w:val="21"/>
        </w:rPr>
      </w:pPr>
    </w:p>
    <w:tbl>
      <w:tblPr>
        <w:tblStyle w:val="21"/>
        <w:tblW w:w="8346"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腹部损伤导致小肠切除大于等于90%</w:t>
            </w:r>
          </w:p>
        </w:tc>
        <w:tc>
          <w:tcPr>
            <w:tcW w:w="1088" w:type="dxa"/>
            <w:tcBorders>
              <w:top w:val="single" w:color="auto" w:sz="4" w:space="0"/>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腹部损伤导致小肠切除大于等于75%，合并短肠综合症</w:t>
            </w:r>
          </w:p>
        </w:tc>
        <w:tc>
          <w:tcPr>
            <w:tcW w:w="1088" w:type="dxa"/>
            <w:tcBorders>
              <w:top w:val="single" w:color="auto" w:sz="4" w:space="0"/>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腹部损伤导致小肠切除大于等于75%</w:t>
            </w:r>
          </w:p>
        </w:tc>
        <w:tc>
          <w:tcPr>
            <w:tcW w:w="1088" w:type="dxa"/>
            <w:tcBorders>
              <w:top w:val="single" w:color="auto" w:sz="4" w:space="0"/>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腹部或骨盆部损伤导致全结肠、直肠、肛门结构切除，回肠造瘘</w:t>
            </w:r>
          </w:p>
        </w:tc>
        <w:tc>
          <w:tcPr>
            <w:tcW w:w="1088" w:type="dxa"/>
            <w:tcBorders>
              <w:top w:val="single" w:color="auto" w:sz="4" w:space="0"/>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腹部或骨盆部损伤导致直肠、肛门切除，且结肠部分切除，结肠造瘘</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腹部损伤导致小肠切除大于等于50%,且包括回盲部切除</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腹部损伤导致小肠切除大于等于50%</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腹部损伤导致结肠切除大于等于50%</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腹部损伤导致结肠部分切除</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8级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骨盆部损伤导致直肠、肛门损伤，且遗留永久性乙状结肠造口</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9级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骨盆部损伤导致直肠、肛门损伤，且瘢痕形成</w:t>
            </w:r>
          </w:p>
        </w:tc>
        <w:tc>
          <w:tcPr>
            <w:tcW w:w="1088"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253" w:name="_Toc356463486"/>
      <w:bookmarkStart w:id="254" w:name="_Toc41483904"/>
      <w:bookmarkStart w:id="255" w:name="_Toc41484022"/>
      <w:bookmarkStart w:id="256" w:name="_Toc41484332"/>
      <w:bookmarkStart w:id="257" w:name="_Toc41484083"/>
      <w:bookmarkStart w:id="258" w:name="_Toc41484271"/>
      <w:bookmarkStart w:id="259" w:name="_Toc41484404"/>
      <w:bookmarkStart w:id="260" w:name="_Toc41484525"/>
      <w:r>
        <w:rPr>
          <w:rFonts w:hint="default"/>
          <w:sz w:val="21"/>
        </w:rPr>
        <w:t>3</w:t>
      </w:r>
      <w:r>
        <w:rPr>
          <w:rFonts w:hint="eastAsia"/>
          <w:sz w:val="21"/>
        </w:rPr>
        <w:t>胃结构损伤</w:t>
      </w:r>
      <w:bookmarkEnd w:id="253"/>
      <w:bookmarkEnd w:id="254"/>
      <w:bookmarkEnd w:id="255"/>
      <w:bookmarkEnd w:id="256"/>
      <w:bookmarkEnd w:id="257"/>
      <w:bookmarkEnd w:id="258"/>
      <w:bookmarkEnd w:id="259"/>
      <w:bookmarkEnd w:id="260"/>
    </w:p>
    <w:p>
      <w:pPr>
        <w:spacing w:line="240" w:lineRule="exact"/>
        <w:ind w:firstLine="422" w:firstLineChars="200"/>
        <w:rPr>
          <w:rFonts w:hint="eastAsia" w:ascii="宋体"/>
          <w:sz w:val="21"/>
        </w:rPr>
      </w:pPr>
    </w:p>
    <w:tbl>
      <w:tblPr>
        <w:tblStyle w:val="21"/>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腹部损伤导致全胃切除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腹部损伤导致胃切除大于等于50%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7级</w:t>
            </w:r>
          </w:p>
        </w:tc>
      </w:tr>
    </w:tbl>
    <w:p>
      <w:pPr>
        <w:spacing w:line="240" w:lineRule="exact"/>
        <w:ind w:firstLine="422" w:firstLineChars="200"/>
        <w:rPr>
          <w:rFonts w:hint="eastAsia" w:ascii="宋体"/>
          <w:sz w:val="21"/>
        </w:rPr>
      </w:pPr>
    </w:p>
    <w:p>
      <w:pPr>
        <w:rPr>
          <w:rFonts w:hint="default" w:eastAsia="Times New Roman"/>
          <w:sz w:val="21"/>
        </w:rPr>
      </w:pPr>
      <w:bookmarkStart w:id="261" w:name="_Toc356463487"/>
      <w:bookmarkStart w:id="262" w:name="_Toc41483905"/>
      <w:bookmarkStart w:id="263" w:name="_Toc41484023"/>
      <w:bookmarkStart w:id="264" w:name="_Toc41484084"/>
      <w:bookmarkStart w:id="265" w:name="_Toc41484272"/>
      <w:bookmarkStart w:id="266" w:name="_Toc41484333"/>
      <w:bookmarkStart w:id="267" w:name="_Toc41484405"/>
      <w:bookmarkStart w:id="268" w:name="_Toc41484526"/>
      <w:r>
        <w:rPr>
          <w:rFonts w:hint="default"/>
          <w:sz w:val="21"/>
        </w:rPr>
        <w:t>4</w:t>
      </w:r>
      <w:r>
        <w:rPr>
          <w:rFonts w:hint="eastAsia"/>
          <w:sz w:val="21"/>
        </w:rPr>
        <w:t>胰结构损伤或代谢功能障碍</w:t>
      </w:r>
      <w:bookmarkEnd w:id="261"/>
      <w:bookmarkEnd w:id="262"/>
      <w:bookmarkEnd w:id="263"/>
      <w:bookmarkEnd w:id="264"/>
      <w:bookmarkEnd w:id="265"/>
      <w:bookmarkEnd w:id="266"/>
      <w:bookmarkEnd w:id="267"/>
      <w:bookmarkEnd w:id="268"/>
    </w:p>
    <w:p>
      <w:pPr>
        <w:ind w:firstLine="422" w:firstLineChars="200"/>
        <w:rPr>
          <w:rFonts w:hint="eastAsia" w:ascii="宋体"/>
          <w:sz w:val="21"/>
        </w:rPr>
      </w:pPr>
      <w:r>
        <w:rPr>
          <w:rFonts w:hint="eastAsia" w:ascii="宋体" w:hAnsi="宋体"/>
          <w:sz w:val="21"/>
        </w:rPr>
        <w:t>本标准中的代谢功能障碍是指胰岛素依赖。</w:t>
      </w:r>
    </w:p>
    <w:p>
      <w:pPr>
        <w:spacing w:line="240" w:lineRule="exact"/>
        <w:ind w:firstLine="422" w:firstLineChars="200"/>
        <w:rPr>
          <w:rFonts w:hint="eastAsia" w:ascii="宋体"/>
          <w:sz w:val="21"/>
        </w:rPr>
      </w:pPr>
    </w:p>
    <w:tbl>
      <w:tblPr>
        <w:tblStyle w:val="21"/>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腹部损伤导致胰完全切除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1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腹部损伤导致胰切除大于等于50%，且伴有胰岛素依赖</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腹部损伤导致胰头、十二指肠切除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腹部损伤导致胰切除大于等于50%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腹部损伤导致胰部分切除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bl>
    <w:p>
      <w:pPr>
        <w:spacing w:line="240" w:lineRule="exact"/>
        <w:ind w:firstLine="422" w:firstLineChars="200"/>
        <w:rPr>
          <w:rFonts w:hint="eastAsia" w:ascii="宋体"/>
          <w:sz w:val="21"/>
        </w:rPr>
      </w:pPr>
    </w:p>
    <w:p>
      <w:pPr>
        <w:rPr>
          <w:rFonts w:hint="default" w:eastAsia="Times New Roman"/>
          <w:sz w:val="21"/>
        </w:rPr>
      </w:pPr>
      <w:bookmarkStart w:id="269" w:name="_Toc356463488"/>
      <w:bookmarkStart w:id="270" w:name="_Toc41483906"/>
      <w:bookmarkStart w:id="271" w:name="_Toc41484024"/>
      <w:bookmarkStart w:id="272" w:name="_Toc41484085"/>
      <w:bookmarkStart w:id="273" w:name="_Toc41484273"/>
      <w:bookmarkStart w:id="274" w:name="_Toc41484334"/>
      <w:bookmarkStart w:id="275" w:name="_Toc41484406"/>
      <w:bookmarkStart w:id="276" w:name="_Toc41484527"/>
      <w:r>
        <w:rPr>
          <w:rFonts w:hint="default"/>
          <w:sz w:val="21"/>
        </w:rPr>
        <w:t>5</w:t>
      </w:r>
      <w:r>
        <w:rPr>
          <w:rFonts w:hint="eastAsia"/>
          <w:sz w:val="21"/>
        </w:rPr>
        <w:t>肝结构损伤</w:t>
      </w:r>
      <w:bookmarkEnd w:id="269"/>
      <w:bookmarkEnd w:id="270"/>
      <w:bookmarkEnd w:id="271"/>
      <w:bookmarkEnd w:id="272"/>
      <w:bookmarkEnd w:id="273"/>
      <w:bookmarkEnd w:id="274"/>
      <w:bookmarkEnd w:id="275"/>
      <w:bookmarkEnd w:id="276"/>
    </w:p>
    <w:p>
      <w:pPr>
        <w:spacing w:line="240" w:lineRule="exact"/>
        <w:ind w:firstLine="422" w:firstLineChars="200"/>
        <w:rPr>
          <w:rFonts w:hint="eastAsia" w:ascii="宋体"/>
          <w:sz w:val="21"/>
        </w:rPr>
      </w:pPr>
    </w:p>
    <w:tbl>
      <w:tblPr>
        <w:tblStyle w:val="21"/>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腹部损伤导致肝切除大于等于75%</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腹部损伤导致肝切除大于等于50%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腹部损伤导致肝部分切除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color w:val="000000"/>
                <w:sz w:val="21"/>
              </w:rPr>
            </w:pPr>
            <w:r>
              <w:rPr>
                <w:rFonts w:hint="eastAsia"/>
                <w:color w:val="000000"/>
                <w:sz w:val="21"/>
              </w:rPr>
              <w:t>8级</w:t>
            </w:r>
          </w:p>
        </w:tc>
      </w:tr>
    </w:tbl>
    <w:p>
      <w:pPr>
        <w:pStyle w:val="3"/>
        <w:rPr>
          <w:rFonts w:hint="eastAsia" w:ascii="宋体"/>
          <w:b/>
          <w:sz w:val="21"/>
        </w:rPr>
      </w:pPr>
      <w:bookmarkStart w:id="277" w:name="_Toc356463489"/>
      <w:bookmarkStart w:id="278" w:name="_Toc41483907"/>
      <w:bookmarkStart w:id="279" w:name="_Toc41484025"/>
      <w:bookmarkStart w:id="280" w:name="_Toc41484086"/>
      <w:bookmarkStart w:id="281" w:name="_Toc41484274"/>
      <w:bookmarkStart w:id="282" w:name="_Toc41484335"/>
      <w:bookmarkStart w:id="283" w:name="_Toc41484407"/>
      <w:bookmarkStart w:id="284" w:name="_Toc41484528"/>
    </w:p>
    <w:p>
      <w:pPr>
        <w:rPr>
          <w:rFonts w:hint="default" w:eastAsia="Times New Roman"/>
          <w:sz w:val="21"/>
        </w:rPr>
      </w:pPr>
      <w:r>
        <w:rPr>
          <w:rFonts w:hint="eastAsia"/>
          <w:sz w:val="21"/>
        </w:rPr>
        <w:t>（六）泌尿和生殖系统有关的结构和功能</w:t>
      </w:r>
      <w:bookmarkEnd w:id="277"/>
      <w:bookmarkEnd w:id="278"/>
      <w:bookmarkEnd w:id="279"/>
      <w:bookmarkEnd w:id="280"/>
      <w:bookmarkEnd w:id="281"/>
      <w:bookmarkEnd w:id="282"/>
      <w:bookmarkEnd w:id="283"/>
      <w:bookmarkEnd w:id="284"/>
    </w:p>
    <w:p>
      <w:pPr>
        <w:rPr>
          <w:rFonts w:hint="default" w:eastAsia="Times New Roman"/>
          <w:sz w:val="21"/>
        </w:rPr>
      </w:pPr>
      <w:bookmarkStart w:id="285" w:name="OLE_LINK17"/>
      <w:bookmarkStart w:id="286" w:name="_Toc356463490"/>
      <w:bookmarkStart w:id="287" w:name="_Toc41483908"/>
      <w:bookmarkStart w:id="288" w:name="_Toc41484026"/>
      <w:bookmarkStart w:id="289" w:name="_Toc41484087"/>
      <w:bookmarkStart w:id="290" w:name="_Toc41484275"/>
      <w:bookmarkStart w:id="291" w:name="_Toc41484336"/>
      <w:bookmarkStart w:id="292" w:name="_Toc41484408"/>
      <w:bookmarkStart w:id="293" w:name="_Toc41484529"/>
      <w:r>
        <w:rPr>
          <w:rFonts w:hint="default"/>
          <w:sz w:val="21"/>
        </w:rPr>
        <w:t>1</w:t>
      </w:r>
      <w:r>
        <w:rPr>
          <w:rFonts w:hint="eastAsia"/>
          <w:sz w:val="21"/>
        </w:rPr>
        <w:t>泌尿系统</w:t>
      </w:r>
      <w:bookmarkEnd w:id="285"/>
      <w:r>
        <w:rPr>
          <w:rFonts w:hint="eastAsia"/>
          <w:sz w:val="21"/>
        </w:rPr>
        <w:t>的结构损伤</w:t>
      </w:r>
      <w:bookmarkEnd w:id="286"/>
      <w:bookmarkEnd w:id="287"/>
      <w:bookmarkEnd w:id="288"/>
      <w:bookmarkEnd w:id="289"/>
      <w:bookmarkEnd w:id="290"/>
      <w:bookmarkEnd w:id="291"/>
      <w:bookmarkEnd w:id="292"/>
      <w:bookmarkEnd w:id="293"/>
    </w:p>
    <w:p>
      <w:pPr>
        <w:spacing w:line="240" w:lineRule="exact"/>
        <w:ind w:firstLine="422" w:firstLineChars="200"/>
        <w:rPr>
          <w:rFonts w:hint="eastAsia" w:ascii="宋体"/>
          <w:sz w:val="21"/>
        </w:rPr>
      </w:pPr>
    </w:p>
    <w:tbl>
      <w:tblPr>
        <w:tblStyle w:val="21"/>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腹部损伤导致双侧肾切除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腹部损伤导致孤肾切除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骨盆部损伤导致双侧输尿管缺失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骨盆部损伤导致双侧输尿管闭锁</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骨盆部损伤导致一侧输尿管缺失，另一侧输尿管闭锁</w:t>
            </w:r>
            <w:r>
              <w:rPr>
                <w:rFonts w:hint="eastAsia"/>
                <w:sz w:val="21"/>
              </w:rPr>
              <w:tab/>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骨盆部损伤导致膀胱切除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骨盆部损伤导致尿道闭锁</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骨盆部损伤导致一侧输尿管缺失，另一侧输尿管严重狭窄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骨盆部损伤导致一侧输尿管闭锁，另一侧输尿管严重狭窄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腹部损伤导致一侧肾切除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骨盆部损伤导致双侧输尿管严重狭窄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骨盆部损伤导致一侧输尿管缺失，另一侧输尿管狭窄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骨盆部损伤导致一侧输尿管闭锁，另一侧输尿管狭窄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腹部损伤导致一侧肾部分切除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骨盆部损伤导致一侧输尿管缺失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骨盆部损伤导致一侧输尿管闭锁</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骨盆部损伤导致尿道狭窄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骨盆部损伤导致膀胱部分切除</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腹部损伤导致肾破裂修补</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骨盆部损伤导致一侧输尿管严重狭窄</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骨盆部损伤导致膀胱破裂修补</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4"/>
        <w:rPr>
          <w:rFonts w:hint="eastAsia"/>
          <w:b/>
          <w:sz w:val="21"/>
        </w:rPr>
      </w:pPr>
      <w:bookmarkStart w:id="294" w:name="_Toc41484530"/>
      <w:bookmarkStart w:id="295" w:name="_Toc41484409"/>
      <w:bookmarkStart w:id="296" w:name="_Toc41484337"/>
      <w:bookmarkStart w:id="297" w:name="_Toc41484276"/>
      <w:bookmarkStart w:id="298" w:name="_Toc41484088"/>
      <w:bookmarkStart w:id="299" w:name="_Toc41484027"/>
      <w:bookmarkStart w:id="300" w:name="_Toc41483909"/>
      <w:bookmarkStart w:id="301" w:name="_Toc356463491"/>
    </w:p>
    <w:p>
      <w:pPr>
        <w:rPr>
          <w:rFonts w:hint="default" w:eastAsia="Times New Roman"/>
          <w:sz w:val="21"/>
        </w:rPr>
      </w:pPr>
      <w:r>
        <w:rPr>
          <w:rFonts w:hint="default"/>
          <w:sz w:val="21"/>
        </w:rPr>
        <w:t>2</w:t>
      </w:r>
      <w:r>
        <w:rPr>
          <w:rFonts w:hint="eastAsia"/>
          <w:sz w:val="21"/>
        </w:rPr>
        <w:t>生殖系统的结构损伤</w:t>
      </w:r>
      <w:bookmarkEnd w:id="294"/>
      <w:bookmarkEnd w:id="295"/>
      <w:bookmarkEnd w:id="296"/>
      <w:bookmarkEnd w:id="297"/>
      <w:bookmarkEnd w:id="298"/>
      <w:bookmarkEnd w:id="299"/>
      <w:bookmarkEnd w:id="300"/>
      <w:bookmarkEnd w:id="301"/>
    </w:p>
    <w:p>
      <w:pPr>
        <w:spacing w:line="240" w:lineRule="exact"/>
        <w:ind w:firstLine="422" w:firstLineChars="200"/>
        <w:rPr>
          <w:rFonts w:hint="eastAsia" w:ascii="宋体"/>
          <w:sz w:val="21"/>
        </w:rPr>
      </w:pPr>
    </w:p>
    <w:tbl>
      <w:tblPr>
        <w:tblStyle w:val="21"/>
        <w:tblW w:w="8329"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8"/>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会阴部损伤导致双侧睾丸缺失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会阴部损伤导致双侧睾丸完全萎缩</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会阴部损伤导致一侧睾丸缺失，另一侧睾丸完全萎缩</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会阴部损伤导致阴茎体完全缺失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会阴部损伤导致阴道闭锁</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会阴部损伤导致阴茎体缺失大于50%</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会阴部损伤导致双侧输精管缺失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会阴部损伤导致双侧输精管闭锁</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会阴部损伤导致一侧输精管缺失，另一侧输精管闭锁</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胸部损伤导致女性双侧乳房缺失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骨盆部损伤导致子宫切除</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胸部损伤导致女性一侧乳房缺失，另一侧乳房部分缺失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胸部损伤导致女性一侧乳房缺失</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骨盆部损伤导致子宫部分切除</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骨盆部损伤导致子宫破裂修补</w:t>
            </w:r>
          </w:p>
        </w:tc>
        <w:tc>
          <w:tcPr>
            <w:tcW w:w="1071"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会阴部损伤导致一侧睾丸缺失</w:t>
            </w:r>
          </w:p>
        </w:tc>
        <w:tc>
          <w:tcPr>
            <w:tcW w:w="1071"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会阴部损伤导致一侧睾丸完全萎缩</w:t>
            </w:r>
          </w:p>
        </w:tc>
        <w:tc>
          <w:tcPr>
            <w:tcW w:w="1071" w:type="dxa"/>
            <w:tcBorders>
              <w:top w:val="nil"/>
              <w:left w:val="nil"/>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会阴部损伤导致一侧输精管缺失</w:t>
            </w:r>
          </w:p>
        </w:tc>
        <w:tc>
          <w:tcPr>
            <w:tcW w:w="1071"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会阴部损伤导致一侧输精管闭锁</w:t>
            </w:r>
          </w:p>
        </w:tc>
        <w:tc>
          <w:tcPr>
            <w:tcW w:w="1071"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302" w:name="_Toc41483910"/>
      <w:bookmarkStart w:id="303" w:name="_Toc41484028"/>
      <w:bookmarkStart w:id="304" w:name="_Toc41484089"/>
      <w:bookmarkStart w:id="305" w:name="_Toc41484277"/>
      <w:bookmarkStart w:id="306" w:name="_Toc41484338"/>
      <w:bookmarkStart w:id="307" w:name="_Toc41484410"/>
      <w:bookmarkStart w:id="308" w:name="_Toc41484531"/>
      <w:bookmarkStart w:id="309" w:name="_Toc356463492"/>
      <w:r>
        <w:rPr>
          <w:rFonts w:hint="eastAsia"/>
          <w:sz w:val="21"/>
        </w:rPr>
        <w:t>神经肌肉骨骼和运动有关的结构和功能</w:t>
      </w:r>
      <w:bookmarkEnd w:id="302"/>
      <w:bookmarkEnd w:id="303"/>
      <w:bookmarkEnd w:id="304"/>
      <w:bookmarkEnd w:id="305"/>
      <w:bookmarkEnd w:id="306"/>
      <w:bookmarkEnd w:id="307"/>
      <w:bookmarkEnd w:id="308"/>
      <w:bookmarkEnd w:id="309"/>
    </w:p>
    <w:p>
      <w:pPr>
        <w:rPr>
          <w:rFonts w:hint="default" w:eastAsia="Times New Roman"/>
          <w:sz w:val="21"/>
        </w:rPr>
      </w:pPr>
      <w:bookmarkStart w:id="310" w:name="_Toc356463493"/>
      <w:bookmarkStart w:id="311" w:name="_Toc41483911"/>
      <w:bookmarkStart w:id="312" w:name="_Toc41484029"/>
      <w:bookmarkStart w:id="313" w:name="_Toc41484090"/>
      <w:bookmarkStart w:id="314" w:name="_Toc41484278"/>
      <w:bookmarkStart w:id="315" w:name="_Toc41484339"/>
      <w:bookmarkStart w:id="316" w:name="_Toc41484411"/>
      <w:bookmarkStart w:id="317" w:name="_Toc41484532"/>
      <w:r>
        <w:rPr>
          <w:rFonts w:hint="default"/>
          <w:sz w:val="21"/>
        </w:rPr>
        <w:t>1</w:t>
      </w:r>
      <w:r>
        <w:rPr>
          <w:rFonts w:hint="eastAsia"/>
          <w:sz w:val="21"/>
        </w:rPr>
        <w:t>头颈部的结构损伤</w:t>
      </w:r>
      <w:bookmarkEnd w:id="310"/>
      <w:bookmarkEnd w:id="311"/>
      <w:bookmarkEnd w:id="312"/>
      <w:bookmarkEnd w:id="313"/>
      <w:bookmarkEnd w:id="314"/>
      <w:bookmarkEnd w:id="315"/>
      <w:bookmarkEnd w:id="316"/>
      <w:bookmarkEnd w:id="317"/>
    </w:p>
    <w:p>
      <w:pPr>
        <w:spacing w:line="240" w:lineRule="exact"/>
        <w:ind w:firstLine="422" w:firstLineChars="200"/>
        <w:rPr>
          <w:rFonts w:hint="eastAsia" w:ascii="宋体"/>
          <w:sz w:val="21"/>
        </w:rPr>
      </w:pPr>
    </w:p>
    <w:tbl>
      <w:tblPr>
        <w:tblStyle w:val="21"/>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双侧上颌骨完全缺失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双侧下颌骨完全缺失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一侧上颌骨及对侧下颌骨完全缺失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同侧上、下颌骨完全缺失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上颌骨、下颌骨缺损，且牙齿脱落大于等于24枚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一侧上颌骨完全缺失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一侧下颌骨完全缺失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一侧上颌骨缺损大于等于50%，且口腔、颜面部软组织缺损大于20cm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一侧下颌骨缺损大于等于6cm，且口腔、颜面部软组织缺损大于20cm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面颊部洞穿性缺损大于20cm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上颌骨、下颌骨缺损，且牙齿脱落大于等于20枚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一侧上颌骨缺损大于25%，小于50%，且口腔、颜面部软组织缺损大于10cm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一侧下颌骨缺损大于等于4cm，且口腔、颜面部软组织缺损大于10cm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一侧上颌骨缺损等于25%，且口腔、颜面部软组织缺损大于10cm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面部软组织缺损大于20cm</w:t>
            </w:r>
            <w:r>
              <w:rPr>
                <w:rFonts w:hint="eastAsia"/>
                <w:sz w:val="21"/>
                <w:vertAlign w:val="superscript"/>
              </w:rPr>
              <w:t>2</w:t>
            </w:r>
            <w:r>
              <w:rPr>
                <w:rFonts w:hint="eastAsia"/>
                <w:sz w:val="21"/>
              </w:rPr>
              <w:t>，且伴发涎瘘</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上颌骨、下颌骨缺损，且牙齿脱落大于等于16枚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上颌骨、下颌骨缺损，且牙齿脱落大于等于12枚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上颌骨、下颌骨缺损，且牙齿脱落大于等于8枚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上颌骨、下颌骨缺损，且牙齿脱落大于等于4枚</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颅骨缺损大于等于6cm</w:t>
            </w:r>
            <w:r>
              <w:rPr>
                <w:rFonts w:hint="eastAsia"/>
                <w:sz w:val="21"/>
                <w:vertAlign w:val="superscript"/>
              </w:rPr>
              <w:t>2</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318" w:name="_Toc41484533"/>
      <w:bookmarkStart w:id="319" w:name="_Toc41484412"/>
      <w:bookmarkStart w:id="320" w:name="_Toc41484340"/>
      <w:bookmarkStart w:id="321" w:name="_Toc41484279"/>
      <w:bookmarkStart w:id="322" w:name="_Toc41484091"/>
      <w:bookmarkStart w:id="323" w:name="_Toc41484030"/>
      <w:bookmarkStart w:id="324" w:name="_Toc41483912"/>
      <w:bookmarkStart w:id="325" w:name="_Toc356463494"/>
      <w:r>
        <w:rPr>
          <w:rFonts w:hint="default"/>
          <w:sz w:val="21"/>
        </w:rPr>
        <w:t>2</w:t>
      </w:r>
      <w:r>
        <w:rPr>
          <w:rFonts w:hint="eastAsia"/>
          <w:sz w:val="21"/>
        </w:rPr>
        <w:t>头颈部关节功能障碍</w:t>
      </w:r>
      <w:bookmarkEnd w:id="318"/>
      <w:bookmarkEnd w:id="319"/>
      <w:bookmarkEnd w:id="320"/>
      <w:bookmarkEnd w:id="321"/>
      <w:bookmarkEnd w:id="322"/>
      <w:bookmarkEnd w:id="323"/>
      <w:bookmarkEnd w:id="324"/>
      <w:bookmarkEnd w:id="325"/>
    </w:p>
    <w:p>
      <w:pPr>
        <w:spacing w:line="240" w:lineRule="exact"/>
        <w:ind w:firstLine="422" w:firstLineChars="200"/>
        <w:rPr>
          <w:rFonts w:hint="eastAsia" w:ascii="宋体"/>
          <w:sz w:val="21"/>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单侧颞下颌关节强直，张口困难Ⅲ度</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双侧颞下颌关节强直，张口困难Ⅲ度</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 xml:space="preserve">双侧颞下颌关节强直，张口困难Ⅱ度 </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一侧颞下颌关节强直，张口困难I度</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35"/>
        <w:rPr>
          <w:rFonts w:hint="eastAsia" w:ascii="宋体" w:hAnsi="宋体" w:eastAsia="宋体"/>
          <w:sz w:val="21"/>
        </w:rPr>
      </w:pPr>
      <w:r>
        <w:rPr>
          <w:rFonts w:hint="eastAsia" w:ascii="宋体" w:hAnsi="宋体" w:eastAsia="宋体"/>
          <w:sz w:val="21"/>
        </w:rPr>
        <w:t>注：张口困难判定及测量方法是以患者自身的食指、中指、无名指并列垂直置入上、下中切牙切缘间测量。正常张口度指张口时上述三指可垂直置入上、下切牙切缘间（相当于4.5cm左右）；张口困难I度指大张口时，只能垂直置入食指和中指（相当于3cm左右）；张口困难II度指大张口时，只能垂直置入食指（相当于1.7cm左右）；张口困难III度指大张口时，上、下切牙间距小于食指之横径。</w:t>
      </w:r>
    </w:p>
    <w:p>
      <w:pPr>
        <w:pStyle w:val="35"/>
        <w:rPr>
          <w:rFonts w:hint="eastAsia" w:ascii="宋体" w:hAnsi="宋体" w:eastAsia="宋体"/>
          <w:sz w:val="21"/>
        </w:rPr>
      </w:pPr>
    </w:p>
    <w:p>
      <w:pPr>
        <w:rPr>
          <w:rFonts w:hint="default" w:eastAsia="Times New Roman"/>
          <w:sz w:val="21"/>
        </w:rPr>
      </w:pPr>
      <w:bookmarkStart w:id="326" w:name="_Toc41483913"/>
      <w:bookmarkStart w:id="327" w:name="_Toc356463495"/>
      <w:bookmarkStart w:id="328" w:name="_Toc41484031"/>
      <w:bookmarkStart w:id="329" w:name="_Toc41484092"/>
      <w:bookmarkStart w:id="330" w:name="_Toc41484280"/>
      <w:bookmarkStart w:id="331" w:name="_Toc41484341"/>
      <w:bookmarkStart w:id="332" w:name="_Toc41484413"/>
      <w:bookmarkStart w:id="333" w:name="_Toc41484534"/>
      <w:r>
        <w:rPr>
          <w:rFonts w:hint="default"/>
          <w:sz w:val="21"/>
        </w:rPr>
        <w:t>3</w:t>
      </w:r>
      <w:r>
        <w:rPr>
          <w:rFonts w:hint="eastAsia"/>
          <w:sz w:val="21"/>
        </w:rPr>
        <w:t>上肢的结构损伤，手功能或关节功能障碍</w:t>
      </w:r>
      <w:bookmarkEnd w:id="326"/>
      <w:bookmarkEnd w:id="327"/>
      <w:bookmarkEnd w:id="328"/>
      <w:bookmarkEnd w:id="329"/>
      <w:bookmarkEnd w:id="330"/>
      <w:bookmarkEnd w:id="331"/>
      <w:bookmarkEnd w:id="332"/>
      <w:bookmarkEnd w:id="333"/>
    </w:p>
    <w:p>
      <w:pPr>
        <w:pStyle w:val="32"/>
        <w:ind w:firstLine="480"/>
        <w:rPr>
          <w:rFonts w:hint="eastAsia"/>
          <w:sz w:val="21"/>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双手完全缺失</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双手完全丧失功能</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一手完全缺失，另一手完全丧失功能</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双手缺失（或丧失功能）大于等于90%</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双手缺失（或丧失功能）大于等于70%</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双手缺失（或丧失功能）大于等于50%</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一上肢三大关节中，有两个关节完全丧失功能</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一上肢三大关节中，有一个关节完全丧失功能</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双手缺失（或丧失功能）大于等于30%</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双手缺失（或丧失功能）大于等于10%</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双上肢长度相差大于等于10cm</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双上肢长度相差大于等于4cm</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一上肢三大关节中，因骨折累及关节面导致一个关节功能部分丧失</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35"/>
        <w:rPr>
          <w:rFonts w:hint="eastAsia" w:ascii="宋体" w:hAnsi="宋体" w:eastAsia="宋体"/>
          <w:sz w:val="21"/>
        </w:rPr>
      </w:pPr>
      <w:r>
        <w:rPr>
          <w:rFonts w:hint="eastAsia" w:ascii="宋体" w:hAnsi="宋体" w:eastAsia="宋体"/>
          <w:sz w:val="21"/>
        </w:rPr>
        <w:t>注：手缺失和丧失功能的计算：</w:t>
      </w:r>
      <w:bookmarkStart w:id="334" w:name="OLE_LINK29"/>
      <w:bookmarkStart w:id="335" w:name="OLE_LINK28"/>
      <w:r>
        <w:rPr>
          <w:rFonts w:hint="eastAsia" w:ascii="宋体" w:hAnsi="宋体" w:eastAsia="宋体"/>
          <w:sz w:val="21"/>
        </w:rPr>
        <w:t>一手拇指占一手功能的36%，其中末节和近节指节各占18%；食指、中指各占一手功能的18%，其中末节指节占8%，中节指节占7%，近节指节占3%；无名指和小指各占一手功能的9%，其中末节指节占4%，中节指节占3%，近节指节占2%。一手掌占一手功能的10%，其中第一掌骨占4%，第二、第三掌骨各占2%，第四、第五掌骨各占1%。本标准中，双手缺失或丧失功能的程度是按前面方式累加计算的结果。</w:t>
      </w:r>
      <w:bookmarkEnd w:id="334"/>
      <w:bookmarkEnd w:id="335"/>
    </w:p>
    <w:p>
      <w:pPr>
        <w:spacing w:line="240" w:lineRule="exact"/>
        <w:ind w:firstLine="422" w:firstLineChars="200"/>
        <w:rPr>
          <w:rFonts w:hint="eastAsia" w:ascii="宋体"/>
          <w:sz w:val="21"/>
        </w:rPr>
      </w:pPr>
    </w:p>
    <w:p>
      <w:pPr>
        <w:rPr>
          <w:rFonts w:hint="default" w:eastAsia="Times New Roman"/>
          <w:sz w:val="21"/>
        </w:rPr>
      </w:pPr>
      <w:bookmarkStart w:id="336" w:name="_Toc41484032"/>
      <w:bookmarkStart w:id="337" w:name="_Toc41483914"/>
      <w:bookmarkStart w:id="338" w:name="_Toc356463496"/>
      <w:bookmarkStart w:id="339" w:name="_Toc41484093"/>
      <w:bookmarkStart w:id="340" w:name="_Toc41484281"/>
      <w:bookmarkStart w:id="341" w:name="_Toc41484342"/>
      <w:bookmarkStart w:id="342" w:name="_Toc41484414"/>
      <w:bookmarkStart w:id="343" w:name="_Toc41484535"/>
      <w:r>
        <w:rPr>
          <w:rFonts w:hint="default"/>
          <w:sz w:val="21"/>
        </w:rPr>
        <w:t>4</w:t>
      </w:r>
      <w:r>
        <w:rPr>
          <w:rFonts w:hint="eastAsia"/>
          <w:sz w:val="21"/>
        </w:rPr>
        <w:t>骨盆部的结构损伤</w:t>
      </w:r>
      <w:bookmarkEnd w:id="336"/>
      <w:bookmarkEnd w:id="337"/>
      <w:bookmarkEnd w:id="338"/>
      <w:bookmarkEnd w:id="339"/>
      <w:bookmarkEnd w:id="340"/>
      <w:bookmarkEnd w:id="341"/>
      <w:bookmarkEnd w:id="342"/>
      <w:bookmarkEnd w:id="343"/>
    </w:p>
    <w:p>
      <w:pPr>
        <w:spacing w:line="240" w:lineRule="exact"/>
        <w:ind w:firstLine="422" w:firstLineChars="200"/>
        <w:rPr>
          <w:rFonts w:hint="eastAsia" w:ascii="宋体"/>
          <w:sz w:val="21"/>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骨盆环骨折，且两下肢相对长度相差大于等于8cm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髋臼骨折，且两下肢相对长度相差大于等于8cm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骨盆环骨折，且两下肢相对长度相差大于等于6cm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髋臼骨折，且两下肢相对长度相差大于等于6cm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骨盆环骨折，且两下肢相对长度相差大于等于4cm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髋臼骨折，且两下肢相对长度相差大于等于4cm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骨盆环骨折，且两下肢相对长度相差大于等于2cm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髋臼骨折，且两下肢相对长度相差大于等于2cm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10级</w:t>
            </w:r>
          </w:p>
        </w:tc>
      </w:tr>
    </w:tbl>
    <w:p>
      <w:pPr>
        <w:spacing w:line="240" w:lineRule="exact"/>
        <w:ind w:firstLine="422" w:firstLineChars="200"/>
        <w:rPr>
          <w:rFonts w:hint="eastAsia" w:ascii="宋体"/>
          <w:sz w:val="21"/>
        </w:rPr>
      </w:pPr>
    </w:p>
    <w:p>
      <w:pPr>
        <w:rPr>
          <w:rFonts w:hint="default" w:eastAsia="Times New Roman"/>
          <w:sz w:val="21"/>
        </w:rPr>
      </w:pPr>
      <w:bookmarkStart w:id="344" w:name="_Toc356463497"/>
      <w:bookmarkStart w:id="345" w:name="_Toc41483915"/>
      <w:bookmarkStart w:id="346" w:name="_Toc41484033"/>
      <w:bookmarkStart w:id="347" w:name="_Toc41484094"/>
      <w:bookmarkStart w:id="348" w:name="_Toc41484282"/>
      <w:bookmarkStart w:id="349" w:name="_Toc41484343"/>
      <w:bookmarkStart w:id="350" w:name="_Toc41484415"/>
      <w:bookmarkStart w:id="351" w:name="_Toc41484536"/>
      <w:r>
        <w:rPr>
          <w:rFonts w:hint="default"/>
          <w:sz w:val="21"/>
        </w:rPr>
        <w:t>5</w:t>
      </w:r>
      <w:r>
        <w:rPr>
          <w:rFonts w:hint="eastAsia"/>
          <w:sz w:val="21"/>
        </w:rPr>
        <w:t>下肢的结构损伤，足功能或关节功能障碍</w:t>
      </w:r>
      <w:bookmarkEnd w:id="344"/>
      <w:bookmarkEnd w:id="345"/>
      <w:bookmarkEnd w:id="346"/>
      <w:bookmarkEnd w:id="347"/>
      <w:bookmarkEnd w:id="348"/>
      <w:bookmarkEnd w:id="349"/>
      <w:bookmarkEnd w:id="350"/>
      <w:bookmarkEnd w:id="351"/>
    </w:p>
    <w:p>
      <w:pPr>
        <w:spacing w:line="240" w:lineRule="exact"/>
        <w:ind w:firstLine="422" w:firstLineChars="200"/>
        <w:rPr>
          <w:rFonts w:hint="eastAsia" w:ascii="宋体"/>
          <w:sz w:val="21"/>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双足跗跖关节以上缺失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双下肢长度相差大于等于8cm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一下肢三大关节中，有两个关节完全丧失功能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双足足弓结构完全破坏</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一足跗跖关节以上缺失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双下肢长度相差大于等于6cm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一足足弓结构完全破坏，另一足足弓结构破坏大于等于1/3</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双足十趾完全缺失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一下肢三大关节中，有一个关节完全丧失功能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双足十趾完全丧失功能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双下肢长度相差大于等于4cm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一足足弓结构完全破坏</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双足十趾中，大于等于五趾缺失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一足五趾完全丧失功能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一足足弓结构破坏大于等于1/3</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双足十趾中，大于等于两趾缺失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双下肢长度相差大于等于2cm</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一下肢三大关节中，因骨折累及关节面导致一个关节功能部分丧失</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10级</w:t>
            </w:r>
          </w:p>
        </w:tc>
      </w:tr>
    </w:tbl>
    <w:p>
      <w:pPr>
        <w:pStyle w:val="35"/>
        <w:rPr>
          <w:rFonts w:hint="eastAsia" w:ascii="宋体" w:hAnsi="宋体" w:eastAsia="宋体"/>
          <w:sz w:val="21"/>
        </w:rPr>
      </w:pPr>
      <w:r>
        <w:rPr>
          <w:rFonts w:hint="eastAsia" w:ascii="宋体" w:hAnsi="宋体" w:eastAsia="宋体"/>
          <w:sz w:val="21"/>
        </w:rPr>
        <w:t xml:space="preserve">注： </w:t>
      </w:r>
      <w:r>
        <w:rPr>
          <w:rFonts w:hint="eastAsia" w:ascii="宋体" w:hAnsi="宋体" w:eastAsia="宋体"/>
          <w:sz w:val="21"/>
        </w:rPr>
        <w:fldChar w:fldCharType="begin"/>
      </w:r>
      <w:r>
        <w:rPr>
          <w:rFonts w:hint="eastAsia" w:ascii="宋体" w:hAnsi="宋体" w:eastAsia="宋体"/>
          <w:sz w:val="21"/>
        </w:rPr>
        <w:instrText xml:space="preserve"> = 1 \* GB3 </w:instrText>
      </w:r>
      <w:r>
        <w:rPr>
          <w:rFonts w:hint="eastAsia" w:ascii="宋体" w:hAnsi="宋体" w:eastAsia="宋体"/>
          <w:sz w:val="21"/>
        </w:rPr>
        <w:fldChar w:fldCharType="separate"/>
      </w:r>
      <w:r>
        <w:rPr>
          <w:rFonts w:hint="eastAsia" w:ascii="宋体" w:hAnsi="宋体" w:eastAsia="宋体"/>
          <w:sz w:val="21"/>
        </w:rPr>
        <w:t>①</w:t>
      </w:r>
      <w:r>
        <w:rPr>
          <w:rFonts w:hint="eastAsia" w:ascii="宋体" w:hAnsi="宋体" w:eastAsia="宋体"/>
          <w:sz w:val="21"/>
        </w:rPr>
        <w:fldChar w:fldCharType="end"/>
      </w:r>
      <w:r>
        <w:rPr>
          <w:rFonts w:hint="eastAsia" w:ascii="宋体" w:hAnsi="宋体" w:eastAsia="宋体"/>
          <w:sz w:val="21"/>
        </w:rPr>
        <w:t xml:space="preserve"> 足弓结构破坏：指意外损伤导致的足弓缺失或丧失功能。</w:t>
      </w:r>
    </w:p>
    <w:p>
      <w:pPr>
        <w:pStyle w:val="35"/>
        <w:ind w:firstLine="569" w:firstLineChars="27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2 \* GB3 </w:instrText>
      </w:r>
      <w:r>
        <w:rPr>
          <w:rFonts w:hint="eastAsia" w:ascii="宋体" w:hAnsi="宋体" w:eastAsia="宋体"/>
          <w:sz w:val="21"/>
        </w:rPr>
        <w:fldChar w:fldCharType="separate"/>
      </w:r>
      <w:r>
        <w:rPr>
          <w:rFonts w:hint="eastAsia" w:ascii="宋体" w:hAnsi="宋体" w:eastAsia="宋体"/>
          <w:sz w:val="21"/>
        </w:rPr>
        <w:t>②</w:t>
      </w:r>
      <w:r>
        <w:rPr>
          <w:rFonts w:hint="eastAsia" w:ascii="宋体" w:hAnsi="宋体" w:eastAsia="宋体"/>
          <w:sz w:val="21"/>
        </w:rPr>
        <w:fldChar w:fldCharType="end"/>
      </w:r>
      <w:r>
        <w:rPr>
          <w:rFonts w:hint="eastAsia" w:ascii="宋体" w:hAnsi="宋体" w:eastAsia="宋体"/>
          <w:sz w:val="21"/>
        </w:rPr>
        <w:t xml:space="preserve"> 足弓结构完全破坏指足的内、外侧纵弓和横弓结构完全破坏，包括缺失和丧失功能；足弓1/3结构破坏指足三弓的任一弓的结构破坏。</w:t>
      </w:r>
    </w:p>
    <w:p>
      <w:pPr>
        <w:pStyle w:val="35"/>
        <w:ind w:firstLine="569" w:firstLineChars="27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3 \* GB3 </w:instrText>
      </w:r>
      <w:r>
        <w:rPr>
          <w:rFonts w:hint="eastAsia" w:ascii="宋体" w:hAnsi="宋体" w:eastAsia="宋体"/>
          <w:sz w:val="21"/>
        </w:rPr>
        <w:fldChar w:fldCharType="separate"/>
      </w:r>
      <w:r>
        <w:rPr>
          <w:rFonts w:hint="eastAsia" w:ascii="宋体" w:hAnsi="宋体" w:eastAsia="宋体"/>
          <w:sz w:val="21"/>
        </w:rPr>
        <w:t>③</w:t>
      </w:r>
      <w:r>
        <w:rPr>
          <w:rFonts w:hint="eastAsia" w:ascii="宋体" w:hAnsi="宋体" w:eastAsia="宋体"/>
          <w:sz w:val="21"/>
        </w:rPr>
        <w:fldChar w:fldCharType="end"/>
      </w:r>
      <w:r>
        <w:rPr>
          <w:rFonts w:hint="eastAsia" w:ascii="宋体" w:hAnsi="宋体" w:eastAsia="宋体"/>
          <w:sz w:val="21"/>
        </w:rPr>
        <w:t xml:space="preserve"> 足趾缺失：指自趾关节以上完全切断。</w:t>
      </w:r>
    </w:p>
    <w:p>
      <w:pPr>
        <w:spacing w:line="240" w:lineRule="exact"/>
        <w:ind w:firstLine="422" w:firstLineChars="200"/>
        <w:rPr>
          <w:rFonts w:hint="eastAsia" w:ascii="宋体"/>
          <w:sz w:val="21"/>
        </w:rPr>
      </w:pPr>
    </w:p>
    <w:p>
      <w:pPr>
        <w:rPr>
          <w:rFonts w:hint="default" w:eastAsia="Times New Roman"/>
          <w:sz w:val="21"/>
        </w:rPr>
      </w:pPr>
      <w:bookmarkStart w:id="352" w:name="_Toc41484095"/>
      <w:bookmarkStart w:id="353" w:name="_Toc41484034"/>
      <w:bookmarkStart w:id="354" w:name="_Toc41483916"/>
      <w:bookmarkStart w:id="355" w:name="_Toc356463498"/>
      <w:bookmarkStart w:id="356" w:name="_Toc41484283"/>
      <w:bookmarkStart w:id="357" w:name="_Toc41484344"/>
      <w:bookmarkStart w:id="358" w:name="_Toc41484416"/>
      <w:bookmarkStart w:id="359" w:name="_Toc41484537"/>
      <w:r>
        <w:rPr>
          <w:rFonts w:hint="default"/>
          <w:sz w:val="21"/>
        </w:rPr>
        <w:t>6</w:t>
      </w:r>
      <w:r>
        <w:rPr>
          <w:rFonts w:hint="eastAsia"/>
          <w:sz w:val="21"/>
        </w:rPr>
        <w:t>四肢的结构损伤，肢体功能或关节功能障碍</w:t>
      </w:r>
      <w:bookmarkEnd w:id="352"/>
      <w:bookmarkEnd w:id="353"/>
      <w:bookmarkEnd w:id="354"/>
      <w:bookmarkEnd w:id="355"/>
      <w:bookmarkEnd w:id="356"/>
      <w:bookmarkEnd w:id="357"/>
      <w:bookmarkEnd w:id="358"/>
      <w:bookmarkEnd w:id="359"/>
    </w:p>
    <w:p>
      <w:pPr>
        <w:spacing w:line="240" w:lineRule="exact"/>
        <w:ind w:firstLine="422" w:firstLineChars="200"/>
        <w:rPr>
          <w:rFonts w:hint="eastAsia" w:ascii="宋体"/>
          <w:sz w:val="21"/>
        </w:rPr>
      </w:pPr>
    </w:p>
    <w:tbl>
      <w:tblPr>
        <w:tblStyle w:val="21"/>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三肢以上缺失(上肢在腕关节以上,下肢在踝关节以上)</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三肢以上完全丧失功能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二肢缺失（上肢在腕关节以上，下肢在踝关节以上），且第三肢完全丧失功能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一肢缺失（上肢在腕关节以上，下肢在踝关节以上），且另二肢完全丧失功能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二肢缺失(上肢在肘关节以上，下肢在膝关节以上)</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一肢缺失（上肢在肘关节以上，下肢在膝关节以上），且另一肢完全丧失功能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二肢完全丧失功能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一肢缺失（上肢在腕关节以上，下肢在踝关节以上），且另一肢完全丧失功能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二肢缺失(上肢在腕关节以上，下肢在踝关节以上)</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两上肢、或两下肢、或一上肢及一下肢，各有三大关节中的两个关节完全丧失功能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一肢缺失(上肢在肘关节以上，下肢在膝关节以上)</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一肢完全丧失功能</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一肢缺失(上肢在腕关节以上，下肢在踝关节以上)</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四肢长骨一骺板以上粉碎性骨折</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bl>
    <w:p>
      <w:pPr>
        <w:pStyle w:val="35"/>
        <w:rPr>
          <w:rFonts w:hint="eastAsia" w:ascii="宋体" w:hAnsi="宋体" w:eastAsia="宋体"/>
          <w:sz w:val="21"/>
        </w:rPr>
      </w:pPr>
      <w:r>
        <w:rPr>
          <w:rFonts w:hint="eastAsia" w:ascii="宋体" w:hAnsi="宋体" w:eastAsia="宋体"/>
          <w:sz w:val="21"/>
        </w:rPr>
        <w:t>注：</w:t>
      </w:r>
      <w:r>
        <w:rPr>
          <w:rFonts w:hint="eastAsia" w:ascii="宋体" w:hAnsi="宋体" w:eastAsia="宋体"/>
          <w:color w:val="000000"/>
          <w:sz w:val="21"/>
        </w:rPr>
        <w:fldChar w:fldCharType="begin"/>
      </w:r>
      <w:r>
        <w:rPr>
          <w:rFonts w:hint="eastAsia" w:ascii="宋体" w:hAnsi="宋体" w:eastAsia="宋体"/>
          <w:color w:val="000000"/>
          <w:sz w:val="21"/>
        </w:rPr>
        <w:instrText xml:space="preserve"> = 1 \* GB3 </w:instrText>
      </w:r>
      <w:r>
        <w:rPr>
          <w:rFonts w:hint="eastAsia" w:ascii="宋体" w:hAnsi="宋体" w:eastAsia="宋体"/>
          <w:color w:val="000000"/>
          <w:sz w:val="21"/>
        </w:rPr>
        <w:fldChar w:fldCharType="separate"/>
      </w:r>
      <w:r>
        <w:rPr>
          <w:rFonts w:hint="eastAsia" w:ascii="宋体" w:hAnsi="宋体" w:eastAsia="宋体"/>
          <w:color w:val="000000"/>
          <w:sz w:val="21"/>
        </w:rPr>
        <w:t>①</w:t>
      </w:r>
      <w:r>
        <w:rPr>
          <w:rFonts w:hint="eastAsia" w:ascii="宋体" w:hAnsi="宋体" w:eastAsia="宋体"/>
          <w:color w:val="000000"/>
          <w:sz w:val="21"/>
        </w:rPr>
        <w:fldChar w:fldCharType="end"/>
      </w:r>
      <w:r>
        <w:rPr>
          <w:rFonts w:hint="eastAsia" w:ascii="宋体" w:hAnsi="宋体" w:eastAsia="宋体"/>
          <w:color w:val="000000"/>
          <w:sz w:val="21"/>
        </w:rPr>
        <w:t xml:space="preserve"> 骺板</w:t>
      </w:r>
      <w:r>
        <w:rPr>
          <w:rFonts w:hint="eastAsia" w:ascii="宋体" w:hAnsi="宋体" w:eastAsia="宋体"/>
          <w:sz w:val="21"/>
        </w:rPr>
        <w:t>：骺板的定义只适用于儿童，四肢长骨骺板骨折可能影响肢体发育，如果存在肢体发育障碍的，应当另行评定伤残等级。</w:t>
      </w:r>
    </w:p>
    <w:p>
      <w:pPr>
        <w:pStyle w:val="35"/>
        <w:ind w:firstLine="527" w:firstLineChars="25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2 \* GB3 </w:instrText>
      </w:r>
      <w:r>
        <w:rPr>
          <w:rFonts w:hint="eastAsia" w:ascii="宋体" w:hAnsi="宋体" w:eastAsia="宋体"/>
          <w:sz w:val="21"/>
        </w:rPr>
        <w:fldChar w:fldCharType="separate"/>
      </w:r>
      <w:r>
        <w:rPr>
          <w:rFonts w:hint="eastAsia" w:ascii="宋体" w:hAnsi="宋体" w:eastAsia="宋体"/>
          <w:sz w:val="21"/>
        </w:rPr>
        <w:t>②</w:t>
      </w:r>
      <w:r>
        <w:rPr>
          <w:rFonts w:hint="eastAsia" w:ascii="宋体" w:hAnsi="宋体" w:eastAsia="宋体"/>
          <w:sz w:val="21"/>
        </w:rPr>
        <w:fldChar w:fldCharType="end"/>
      </w:r>
      <w:r>
        <w:rPr>
          <w:rFonts w:hint="eastAsia" w:ascii="宋体" w:hAnsi="宋体" w:eastAsia="宋体"/>
          <w:sz w:val="21"/>
        </w:rPr>
        <w:t xml:space="preserve"> 肢体丧失功能指意外损伤导致肢体三大关节（上肢腕关节、肘关节、肩关节或下肢踝关节、膝关节、髋关节）功能的丧失。</w:t>
      </w:r>
    </w:p>
    <w:p>
      <w:pPr>
        <w:pStyle w:val="35"/>
        <w:ind w:firstLine="527" w:firstLineChars="25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3 \* GB3 </w:instrText>
      </w:r>
      <w:r>
        <w:rPr>
          <w:rFonts w:hint="eastAsia" w:ascii="宋体" w:hAnsi="宋体" w:eastAsia="宋体"/>
          <w:sz w:val="21"/>
        </w:rPr>
        <w:fldChar w:fldCharType="separate"/>
      </w:r>
      <w:r>
        <w:rPr>
          <w:rFonts w:hint="eastAsia" w:ascii="宋体" w:hAnsi="宋体" w:eastAsia="宋体"/>
          <w:sz w:val="21"/>
        </w:rPr>
        <w:t>③</w:t>
      </w:r>
      <w:r>
        <w:rPr>
          <w:rFonts w:hint="eastAsia" w:ascii="宋体" w:hAnsi="宋体" w:eastAsia="宋体"/>
          <w:sz w:val="21"/>
        </w:rPr>
        <w:fldChar w:fldCharType="end"/>
      </w:r>
      <w:r>
        <w:rPr>
          <w:rFonts w:hint="eastAsia" w:ascii="宋体" w:hAnsi="宋体" w:eastAsia="宋体"/>
          <w:sz w:val="21"/>
        </w:rPr>
        <w:t xml:space="preserve"> 关节功能的丧失指关节永久完全僵硬、或麻痹、或关节不能随意识活动。</w:t>
      </w:r>
    </w:p>
    <w:p>
      <w:pPr>
        <w:rPr>
          <w:rFonts w:hint="default" w:eastAsia="Times New Roman"/>
          <w:sz w:val="21"/>
        </w:rPr>
      </w:pPr>
    </w:p>
    <w:p>
      <w:pPr>
        <w:rPr>
          <w:rFonts w:hint="default" w:eastAsia="Times New Roman"/>
          <w:sz w:val="21"/>
        </w:rPr>
      </w:pPr>
      <w:bookmarkStart w:id="360" w:name="_Toc356463499"/>
      <w:bookmarkStart w:id="361" w:name="_Toc41483917"/>
      <w:bookmarkStart w:id="362" w:name="_Toc41484035"/>
      <w:bookmarkStart w:id="363" w:name="_Toc41484096"/>
      <w:bookmarkStart w:id="364" w:name="_Toc41484284"/>
      <w:bookmarkStart w:id="365" w:name="_Toc41484345"/>
      <w:bookmarkStart w:id="366" w:name="_Toc41484417"/>
      <w:bookmarkStart w:id="367" w:name="_Toc41484538"/>
      <w:r>
        <w:rPr>
          <w:rFonts w:hint="default"/>
          <w:sz w:val="21"/>
        </w:rPr>
        <w:t>7</w:t>
      </w:r>
      <w:r>
        <w:rPr>
          <w:rFonts w:hint="eastAsia"/>
          <w:sz w:val="21"/>
        </w:rPr>
        <w:t>脊柱结构损伤和关节活动功能障碍</w:t>
      </w:r>
      <w:bookmarkEnd w:id="360"/>
      <w:bookmarkEnd w:id="361"/>
      <w:bookmarkEnd w:id="362"/>
      <w:bookmarkEnd w:id="363"/>
      <w:bookmarkEnd w:id="364"/>
      <w:bookmarkEnd w:id="365"/>
      <w:bookmarkEnd w:id="366"/>
      <w:bookmarkEnd w:id="367"/>
    </w:p>
    <w:p>
      <w:pPr>
        <w:rPr>
          <w:rFonts w:hint="default" w:eastAsia="Times New Roman"/>
          <w:sz w:val="21"/>
        </w:rPr>
      </w:pPr>
    </w:p>
    <w:p>
      <w:pPr>
        <w:ind w:firstLine="422" w:firstLineChars="200"/>
        <w:rPr>
          <w:rFonts w:hint="eastAsia" w:ascii="宋体"/>
          <w:sz w:val="21"/>
        </w:rPr>
      </w:pPr>
      <w:r>
        <w:rPr>
          <w:rFonts w:hint="eastAsia" w:ascii="宋体" w:hAnsi="宋体"/>
          <w:sz w:val="21"/>
        </w:rPr>
        <w:t>本标准中的脊柱结构损伤是指颈椎或腰椎的骨折脱位，本标准中的关节活动功能障碍是指颈部或腰部活动度丧失。</w:t>
      </w:r>
    </w:p>
    <w:tbl>
      <w:tblPr>
        <w:tblStyle w:val="21"/>
        <w:tblW w:w="8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5"/>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脊柱骨折脱位导致颈椎或腰椎畸形愈合，且颈部或腰部活动度丧失大于等于75%</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脊柱骨折脱位导致颈椎或腰椎畸形愈合，且颈部或腰部活动度丧失大于等于50%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l2br w:val="nil"/>
              <w:tr2bl w:val="nil"/>
            </w:tcBorders>
            <w:noWrap w:val="0"/>
            <w:vAlign w:val="center"/>
          </w:tcPr>
          <w:p>
            <w:pPr>
              <w:pStyle w:val="32"/>
              <w:spacing w:line="240" w:lineRule="exact"/>
              <w:rPr>
                <w:rFonts w:hint="eastAsia"/>
                <w:sz w:val="21"/>
              </w:rPr>
            </w:pPr>
            <w:r>
              <w:rPr>
                <w:rFonts w:hint="eastAsia"/>
                <w:sz w:val="21"/>
              </w:rPr>
              <w:t>脊柱骨折脱位导致颈椎或腰椎畸形愈合，且颈部或腰部活动度丧失大于等于25%</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bl>
    <w:p>
      <w:pPr>
        <w:rPr>
          <w:rFonts w:hint="default" w:eastAsia="Times New Roman"/>
          <w:sz w:val="21"/>
        </w:rPr>
      </w:pPr>
    </w:p>
    <w:p>
      <w:pPr>
        <w:rPr>
          <w:rFonts w:hint="default" w:eastAsia="Times New Roman"/>
          <w:sz w:val="21"/>
        </w:rPr>
      </w:pPr>
      <w:bookmarkStart w:id="368" w:name="_Toc349833434"/>
      <w:bookmarkEnd w:id="368"/>
      <w:bookmarkStart w:id="369" w:name="_Toc349832779"/>
      <w:bookmarkEnd w:id="369"/>
      <w:bookmarkStart w:id="370" w:name="_Toc349833830"/>
      <w:bookmarkEnd w:id="370"/>
      <w:bookmarkStart w:id="371" w:name="_Toc349827001"/>
      <w:bookmarkEnd w:id="371"/>
      <w:bookmarkStart w:id="372" w:name="_Toc349826845"/>
      <w:bookmarkEnd w:id="372"/>
      <w:bookmarkStart w:id="373" w:name="_Toc356463500"/>
      <w:bookmarkStart w:id="374" w:name="_Toc41483918"/>
      <w:bookmarkStart w:id="375" w:name="_Toc41484036"/>
      <w:bookmarkStart w:id="376" w:name="_Toc41484097"/>
      <w:bookmarkStart w:id="377" w:name="_Toc41484285"/>
      <w:bookmarkStart w:id="378" w:name="_Toc41484346"/>
      <w:bookmarkStart w:id="379" w:name="_Toc41484418"/>
      <w:bookmarkStart w:id="380" w:name="_Toc41484539"/>
      <w:r>
        <w:rPr>
          <w:rFonts w:hint="default"/>
          <w:sz w:val="21"/>
        </w:rPr>
        <w:t>8</w:t>
      </w:r>
      <w:r>
        <w:rPr>
          <w:rFonts w:hint="eastAsia"/>
          <w:sz w:val="21"/>
        </w:rPr>
        <w:t>肌肉力量功能障碍</w:t>
      </w:r>
      <w:bookmarkEnd w:id="373"/>
      <w:bookmarkEnd w:id="374"/>
      <w:bookmarkEnd w:id="375"/>
      <w:bookmarkEnd w:id="376"/>
      <w:bookmarkEnd w:id="377"/>
      <w:bookmarkEnd w:id="378"/>
      <w:bookmarkEnd w:id="379"/>
      <w:bookmarkEnd w:id="380"/>
    </w:p>
    <w:p>
      <w:pPr>
        <w:rPr>
          <w:rFonts w:hint="default" w:eastAsia="Times New Roman"/>
          <w:sz w:val="21"/>
        </w:rPr>
      </w:pPr>
    </w:p>
    <w:p>
      <w:pPr>
        <w:ind w:firstLine="422" w:firstLineChars="200"/>
        <w:rPr>
          <w:rFonts w:hint="eastAsia" w:ascii="宋体"/>
          <w:sz w:val="21"/>
        </w:rPr>
      </w:pPr>
      <w:r>
        <w:rPr>
          <w:rFonts w:hint="eastAsia" w:ascii="宋体" w:hAnsi="宋体"/>
          <w:sz w:val="21"/>
        </w:rPr>
        <w:t>肌肉力量功能是指与肌肉或肌群收缩产生力量有关的功能。本标准中的肌肉力量功能障碍是指四肢瘫、偏瘫、截瘫或单瘫。</w:t>
      </w:r>
    </w:p>
    <w:p>
      <w:pPr>
        <w:spacing w:line="240" w:lineRule="exact"/>
        <w:ind w:firstLine="422" w:firstLineChars="200"/>
        <w:rPr>
          <w:rFonts w:hint="eastAsia" w:ascii="宋体"/>
          <w:sz w:val="21"/>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四肢瘫（三肢以上肌力小于等于3级)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截瘫(肌力小于等于2级)且大便和小便失禁</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四肢瘫（二肢以上肌力小于等于2级)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偏瘫（肌力小于等于2级)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四肢瘫（二肢以上肌力小于等于3级)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偏瘫（肌力小于等于3级)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四肢瘫（二肢以上肌力小于等于4级)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偏瘫（一肢肌力小于等于2级)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截瘫（一肢肌力小于等于2级)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单瘫（肌力小于等于2级)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偏瘫（一肢肌力小于等于3级)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截瘫（一肢肌力小于等于3级)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单瘫（肌力小于等于3级)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偏瘫（一肢肌力小于等于4级)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截瘫（一肢肌力小于等于4级)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2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单瘫（肌力小于等于4级)</w:t>
            </w:r>
          </w:p>
        </w:tc>
        <w:tc>
          <w:tcPr>
            <w:tcW w:w="1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jc w:val="center"/>
              <w:rPr>
                <w:rFonts w:hint="eastAsia"/>
                <w:sz w:val="21"/>
              </w:rPr>
            </w:pPr>
            <w:r>
              <w:rPr>
                <w:rFonts w:hint="eastAsia"/>
                <w:sz w:val="21"/>
              </w:rPr>
              <w:t>8级</w:t>
            </w:r>
          </w:p>
        </w:tc>
      </w:tr>
    </w:tbl>
    <w:p>
      <w:pPr>
        <w:pStyle w:val="35"/>
        <w:rPr>
          <w:rFonts w:hint="eastAsia" w:ascii="宋体" w:hAnsi="宋体" w:eastAsia="宋体"/>
          <w:sz w:val="21"/>
        </w:rPr>
      </w:pPr>
      <w:r>
        <w:rPr>
          <w:rFonts w:hint="eastAsia" w:ascii="宋体" w:hAnsi="宋体" w:eastAsia="宋体"/>
          <w:sz w:val="21"/>
        </w:rPr>
        <w:t>注：</w:t>
      </w:r>
      <w:r>
        <w:rPr>
          <w:rFonts w:hint="eastAsia" w:ascii="宋体" w:hAnsi="宋体" w:eastAsia="宋体"/>
          <w:sz w:val="21"/>
        </w:rPr>
        <w:fldChar w:fldCharType="begin"/>
      </w:r>
      <w:r>
        <w:rPr>
          <w:rFonts w:hint="eastAsia" w:ascii="宋体" w:hAnsi="宋体" w:eastAsia="宋体"/>
          <w:sz w:val="21"/>
        </w:rPr>
        <w:instrText xml:space="preserve"> = 1 \* GB3 </w:instrText>
      </w:r>
      <w:r>
        <w:rPr>
          <w:rFonts w:hint="eastAsia" w:ascii="宋体" w:hAnsi="宋体" w:eastAsia="宋体"/>
          <w:sz w:val="21"/>
        </w:rPr>
        <w:fldChar w:fldCharType="separate"/>
      </w:r>
      <w:r>
        <w:rPr>
          <w:rFonts w:hint="eastAsia" w:ascii="宋体" w:hAnsi="宋体" w:eastAsia="宋体"/>
          <w:sz w:val="21"/>
        </w:rPr>
        <w:t>①</w:t>
      </w:r>
      <w:r>
        <w:rPr>
          <w:rFonts w:hint="eastAsia" w:ascii="宋体" w:hAnsi="宋体" w:eastAsia="宋体"/>
          <w:sz w:val="21"/>
        </w:rPr>
        <w:fldChar w:fldCharType="end"/>
      </w:r>
      <w:r>
        <w:rPr>
          <w:rFonts w:hint="eastAsia" w:ascii="宋体" w:hAnsi="宋体" w:eastAsia="宋体"/>
          <w:sz w:val="21"/>
        </w:rPr>
        <w:t xml:space="preserve"> 偏瘫指一侧上下肢的瘫痪。</w:t>
      </w:r>
    </w:p>
    <w:p>
      <w:pPr>
        <w:pStyle w:val="35"/>
        <w:ind w:left="698" w:leftChars="153" w:hanging="377" w:hangingChars="179"/>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2 \* GB3 </w:instrText>
      </w:r>
      <w:r>
        <w:rPr>
          <w:rFonts w:hint="eastAsia" w:ascii="宋体" w:hAnsi="宋体" w:eastAsia="宋体"/>
          <w:sz w:val="21"/>
        </w:rPr>
        <w:fldChar w:fldCharType="separate"/>
      </w:r>
      <w:r>
        <w:rPr>
          <w:rFonts w:hint="eastAsia" w:ascii="宋体" w:hAnsi="宋体" w:eastAsia="宋体"/>
          <w:sz w:val="21"/>
        </w:rPr>
        <w:t>②</w:t>
      </w:r>
      <w:r>
        <w:rPr>
          <w:rFonts w:hint="eastAsia" w:ascii="宋体" w:hAnsi="宋体" w:eastAsia="宋体"/>
          <w:sz w:val="21"/>
        </w:rPr>
        <w:fldChar w:fldCharType="end"/>
      </w:r>
      <w:r>
        <w:rPr>
          <w:rFonts w:hint="eastAsia" w:ascii="宋体" w:hAnsi="宋体" w:eastAsia="宋体"/>
          <w:sz w:val="21"/>
        </w:rPr>
        <w:t xml:space="preserve"> 截瘫指脊髓损伤后，受伤平面以下双侧肢体感觉、运动、反射等消失和膀胱、肛门括约肌功能丧失的病症。</w:t>
      </w:r>
    </w:p>
    <w:p>
      <w:pPr>
        <w:pStyle w:val="35"/>
        <w:ind w:firstLine="422" w:firstLineChars="20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3 \* GB3 </w:instrText>
      </w:r>
      <w:r>
        <w:rPr>
          <w:rFonts w:hint="eastAsia" w:ascii="宋体" w:hAnsi="宋体" w:eastAsia="宋体"/>
          <w:sz w:val="21"/>
        </w:rPr>
        <w:fldChar w:fldCharType="separate"/>
      </w:r>
      <w:r>
        <w:rPr>
          <w:rFonts w:hint="eastAsia" w:ascii="宋体" w:hAnsi="宋体" w:eastAsia="宋体"/>
          <w:sz w:val="21"/>
        </w:rPr>
        <w:t>③</w:t>
      </w:r>
      <w:r>
        <w:rPr>
          <w:rFonts w:hint="eastAsia" w:ascii="宋体" w:hAnsi="宋体" w:eastAsia="宋体"/>
          <w:sz w:val="21"/>
        </w:rPr>
        <w:fldChar w:fldCharType="end"/>
      </w:r>
      <w:r>
        <w:rPr>
          <w:rFonts w:hint="eastAsia" w:ascii="宋体" w:hAnsi="宋体" w:eastAsia="宋体"/>
          <w:sz w:val="21"/>
        </w:rPr>
        <w:t xml:space="preserve"> 单瘫指一个肢体或肢体的某一部分瘫痪。</w:t>
      </w:r>
    </w:p>
    <w:p>
      <w:pPr>
        <w:pStyle w:val="35"/>
        <w:ind w:firstLine="422" w:firstLineChars="20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4 \* GB3 </w:instrText>
      </w:r>
      <w:r>
        <w:rPr>
          <w:rFonts w:hint="eastAsia" w:ascii="宋体" w:hAnsi="宋体" w:eastAsia="宋体"/>
          <w:sz w:val="21"/>
        </w:rPr>
        <w:fldChar w:fldCharType="separate"/>
      </w:r>
      <w:r>
        <w:rPr>
          <w:rFonts w:hint="eastAsia" w:ascii="宋体" w:hAnsi="宋体" w:eastAsia="宋体"/>
          <w:sz w:val="21"/>
        </w:rPr>
        <w:t>④</w:t>
      </w:r>
      <w:r>
        <w:rPr>
          <w:rFonts w:hint="eastAsia" w:ascii="宋体" w:hAnsi="宋体" w:eastAsia="宋体"/>
          <w:sz w:val="21"/>
        </w:rPr>
        <w:fldChar w:fldCharType="end"/>
      </w:r>
      <w:r>
        <w:rPr>
          <w:rFonts w:hint="eastAsia" w:ascii="宋体" w:hAnsi="宋体" w:eastAsia="宋体"/>
          <w:sz w:val="21"/>
        </w:rPr>
        <w:t xml:space="preserve"> 肌力：为判断肢体瘫痪程度，将肌力分级划分为0-5级。</w:t>
      </w:r>
    </w:p>
    <w:p>
      <w:pPr>
        <w:pStyle w:val="35"/>
        <w:ind w:firstLine="720"/>
        <w:rPr>
          <w:rFonts w:hint="eastAsia" w:ascii="宋体" w:hAnsi="宋体" w:eastAsia="宋体"/>
          <w:sz w:val="21"/>
        </w:rPr>
      </w:pPr>
      <w:r>
        <w:rPr>
          <w:rFonts w:hint="eastAsia" w:ascii="宋体" w:hAnsi="宋体" w:eastAsia="宋体"/>
          <w:sz w:val="21"/>
        </w:rPr>
        <w:t xml:space="preserve">    0级：肌肉完全瘫痪，毫无收缩。</w:t>
      </w:r>
    </w:p>
    <w:p>
      <w:pPr>
        <w:pStyle w:val="35"/>
        <w:rPr>
          <w:rFonts w:hint="eastAsia" w:ascii="宋体" w:hAnsi="宋体" w:eastAsia="宋体"/>
          <w:sz w:val="21"/>
        </w:rPr>
      </w:pPr>
      <w:r>
        <w:rPr>
          <w:rFonts w:hint="eastAsia" w:ascii="宋体" w:hAnsi="宋体" w:eastAsia="宋体"/>
          <w:sz w:val="21"/>
        </w:rPr>
        <w:t>　  　     1级：可看到或触及肌肉轻微收缩，但不能产生动作。</w:t>
      </w:r>
    </w:p>
    <w:p>
      <w:pPr>
        <w:pStyle w:val="35"/>
        <w:ind w:left="1738" w:hanging="1743" w:hangingChars="827"/>
        <w:rPr>
          <w:rFonts w:hint="eastAsia" w:ascii="宋体" w:hAnsi="宋体" w:eastAsia="宋体"/>
          <w:sz w:val="21"/>
        </w:rPr>
      </w:pPr>
      <w:r>
        <w:rPr>
          <w:rFonts w:hint="eastAsia" w:ascii="宋体" w:hAnsi="宋体" w:eastAsia="宋体"/>
          <w:sz w:val="21"/>
        </w:rPr>
        <w:t>　　       2级：肌肉在不受重力影响下，可进行运动，即肢体能在床面上移动，但不能抬高。</w:t>
      </w:r>
    </w:p>
    <w:p>
      <w:pPr>
        <w:pStyle w:val="35"/>
        <w:ind w:left="1738" w:hanging="1743" w:hangingChars="827"/>
        <w:rPr>
          <w:rFonts w:hint="eastAsia" w:ascii="宋体" w:hAnsi="宋体" w:eastAsia="宋体"/>
          <w:sz w:val="21"/>
        </w:rPr>
      </w:pPr>
      <w:r>
        <w:rPr>
          <w:rFonts w:hint="eastAsia" w:ascii="宋体" w:hAnsi="宋体" w:eastAsia="宋体"/>
          <w:sz w:val="21"/>
        </w:rPr>
        <w:t>　　       3级：在和地心引力相反的方向中尚能完成其动作，但不能对抗外加的阻力。</w:t>
      </w:r>
    </w:p>
    <w:p>
      <w:pPr>
        <w:pStyle w:val="35"/>
        <w:rPr>
          <w:rFonts w:hint="eastAsia" w:ascii="宋体" w:hAnsi="宋体" w:eastAsia="宋体"/>
          <w:sz w:val="21"/>
        </w:rPr>
      </w:pPr>
      <w:r>
        <w:rPr>
          <w:rFonts w:hint="eastAsia" w:ascii="宋体" w:hAnsi="宋体" w:eastAsia="宋体"/>
          <w:sz w:val="21"/>
        </w:rPr>
        <w:t>　　       4级：能对抗一定的阻力，但较正常人为低。</w:t>
      </w:r>
    </w:p>
    <w:p>
      <w:pPr>
        <w:pStyle w:val="35"/>
        <w:rPr>
          <w:rFonts w:hint="eastAsia" w:ascii="宋体" w:hAnsi="宋体" w:eastAsia="宋体"/>
          <w:sz w:val="21"/>
        </w:rPr>
      </w:pPr>
      <w:r>
        <w:rPr>
          <w:rFonts w:hint="eastAsia" w:ascii="宋体" w:hAnsi="宋体" w:eastAsia="宋体"/>
          <w:sz w:val="21"/>
        </w:rPr>
        <w:t>　　       5级：正常肌力。</w:t>
      </w:r>
    </w:p>
    <w:p>
      <w:pPr>
        <w:spacing w:line="240" w:lineRule="exact"/>
        <w:ind w:firstLine="422" w:firstLineChars="200"/>
        <w:rPr>
          <w:rFonts w:hint="eastAsia" w:ascii="宋体"/>
          <w:sz w:val="21"/>
        </w:rPr>
      </w:pPr>
    </w:p>
    <w:p>
      <w:pPr>
        <w:rPr>
          <w:rFonts w:hint="default" w:eastAsia="Times New Roman"/>
          <w:sz w:val="21"/>
        </w:rPr>
      </w:pPr>
      <w:bookmarkStart w:id="381" w:name="_Toc41483919"/>
      <w:bookmarkStart w:id="382" w:name="_Toc356463501"/>
      <w:bookmarkStart w:id="383" w:name="_Toc41484037"/>
      <w:bookmarkStart w:id="384" w:name="_Toc41484286"/>
      <w:bookmarkStart w:id="385" w:name="_Toc41484098"/>
      <w:bookmarkStart w:id="386" w:name="_Toc41484347"/>
      <w:bookmarkStart w:id="387" w:name="_Toc41484419"/>
      <w:bookmarkStart w:id="388" w:name="_Toc41484540"/>
      <w:r>
        <w:rPr>
          <w:rFonts w:hint="eastAsia"/>
          <w:sz w:val="21"/>
        </w:rPr>
        <w:t>（八）皮肤和有关的结构和功能</w:t>
      </w:r>
      <w:bookmarkEnd w:id="381"/>
      <w:bookmarkEnd w:id="382"/>
      <w:bookmarkEnd w:id="383"/>
      <w:bookmarkEnd w:id="384"/>
      <w:bookmarkEnd w:id="385"/>
      <w:bookmarkEnd w:id="386"/>
      <w:bookmarkEnd w:id="387"/>
      <w:bookmarkEnd w:id="388"/>
    </w:p>
    <w:p>
      <w:pPr>
        <w:rPr>
          <w:rFonts w:hint="default" w:eastAsia="Times New Roman"/>
          <w:sz w:val="21"/>
        </w:rPr>
      </w:pPr>
      <w:bookmarkStart w:id="389" w:name="_Toc356463502"/>
      <w:bookmarkStart w:id="390" w:name="_Toc41483920"/>
      <w:bookmarkStart w:id="391" w:name="_Toc41484038"/>
      <w:bookmarkStart w:id="392" w:name="_Toc41484099"/>
      <w:bookmarkStart w:id="393" w:name="_Toc41484287"/>
      <w:bookmarkStart w:id="394" w:name="_Toc41484348"/>
      <w:bookmarkStart w:id="395" w:name="_Toc41484420"/>
      <w:bookmarkStart w:id="396" w:name="_Toc41484541"/>
      <w:r>
        <w:rPr>
          <w:rFonts w:hint="default"/>
          <w:sz w:val="21"/>
        </w:rPr>
        <w:t>1</w:t>
      </w:r>
      <w:r>
        <w:rPr>
          <w:rFonts w:hint="eastAsia"/>
          <w:sz w:val="21"/>
        </w:rPr>
        <w:t>头颈部皮肤结构损伤和修复功能障碍</w:t>
      </w:r>
      <w:bookmarkEnd w:id="389"/>
      <w:bookmarkEnd w:id="390"/>
      <w:bookmarkEnd w:id="391"/>
      <w:bookmarkEnd w:id="392"/>
      <w:bookmarkEnd w:id="393"/>
      <w:bookmarkEnd w:id="394"/>
      <w:bookmarkEnd w:id="395"/>
      <w:bookmarkEnd w:id="396"/>
    </w:p>
    <w:p>
      <w:pPr>
        <w:ind w:firstLine="422" w:firstLineChars="200"/>
        <w:rPr>
          <w:rFonts w:hint="eastAsia" w:ascii="宋体"/>
          <w:sz w:val="21"/>
        </w:rPr>
      </w:pPr>
      <w:r>
        <w:rPr>
          <w:rFonts w:hint="eastAsia" w:ascii="宋体" w:hAnsi="宋体"/>
          <w:sz w:val="21"/>
        </w:rPr>
        <w:t>皮肤的修复功能是指修复皮肤破损和其他损伤的功能。本标准中的皮肤修复功能障碍是指瘢痕形成。</w:t>
      </w:r>
    </w:p>
    <w:p>
      <w:pPr>
        <w:spacing w:line="240" w:lineRule="exact"/>
        <w:ind w:firstLine="422" w:firstLineChars="200"/>
        <w:rPr>
          <w:rFonts w:hint="eastAsia" w:ascii="宋体"/>
          <w:sz w:val="21"/>
        </w:rPr>
      </w:pPr>
    </w:p>
    <w:tbl>
      <w:tblPr>
        <w:tblStyle w:val="21"/>
        <w:tblW w:w="82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头颈部III度烧伤，面积大于等于全身体表面积的8%</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面部皮肤损伤导致瘢痕形成，且瘢痕面积大于等于面部皮肤面积的90%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颈部皮肤损伤导致瘢痕形成，颈部活动度完全丧失</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面部皮肤损伤导致瘢痕形成，且瘢痕面积大于等于面部皮肤面积的80%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颈部皮肤损伤导致瘢痕形成，颈部活动度丧失大于等于75%</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面部皮肤损伤导致瘢痕形成，且瘢痕面积大于等于面部皮肤面积的60%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头颈部III度烧伤，面积大于等于全身体表面积的5%，且小于8%</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颈部皮肤损伤导致瘢痕形成，颈部活动度丧失大于等于50%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面部皮肤损伤导致瘢痕形成，且瘢痕面积大于等于面部皮肤面积的40%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面部皮肤损伤导致瘢痕形成，且瘢痕面积大于等于面部皮肤面积的20%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头部撕脱伤后导致头皮缺失，面积大于等于头皮面积的20%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颈部皮肤损伤导致颈前三角区瘢痕形成，且瘢痕面积大于等于颈前三角区面积的75%</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面部皮肤损伤导致瘢痕形成，且瘢痕面积大于等于24cm</w:t>
            </w:r>
            <w:r>
              <w:rPr>
                <w:rFonts w:hint="eastAsia"/>
                <w:sz w:val="21"/>
                <w:vertAlign w:val="superscript"/>
              </w:rPr>
              <w:t>2</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头颈部III度烧伤，面积大于等于全身体表面积的2%，且小于5%</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颈部皮肤损伤导致颈前三角区瘢痕形成，且瘢痕面积大于等于颈前三角区面积的50%</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面部皮肤损伤导致瘢痕形成，且瘢痕面积大于等于18cm</w:t>
            </w:r>
            <w:r>
              <w:rPr>
                <w:rFonts w:hint="eastAsia"/>
                <w:sz w:val="21"/>
                <w:vertAlign w:val="superscript"/>
              </w:rPr>
              <w:t>2</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面部皮肤损伤导致瘢痕形成，且瘢痕面积大于等于12cm</w:t>
            </w:r>
            <w:r>
              <w:rPr>
                <w:rFonts w:hint="eastAsia"/>
                <w:sz w:val="21"/>
                <w:vertAlign w:val="superscript"/>
              </w:rPr>
              <w:t>2</w:t>
            </w:r>
            <w:r>
              <w:rPr>
                <w:rFonts w:hint="eastAsia"/>
                <w:sz w:val="21"/>
              </w:rPr>
              <w:t>或面部线条状瘢痕大于等于20cm</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面部皮肤损伤导致瘢痕形成，且瘢痕面积大于等于6cm</w:t>
            </w:r>
            <w:r>
              <w:rPr>
                <w:rFonts w:hint="eastAsia"/>
                <w:sz w:val="21"/>
                <w:vertAlign w:val="superscript"/>
              </w:rPr>
              <w:t>2</w:t>
            </w:r>
            <w:r>
              <w:rPr>
                <w:rFonts w:hint="eastAsia"/>
                <w:sz w:val="21"/>
              </w:rPr>
              <w:t>或面部线条状瘢痕大于等于10cm</w:t>
            </w:r>
          </w:p>
        </w:tc>
        <w:tc>
          <w:tcPr>
            <w:tcW w:w="104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240" w:lineRule="exact"/>
              <w:jc w:val="center"/>
              <w:rPr>
                <w:rFonts w:hint="eastAsia"/>
                <w:color w:val="000000"/>
                <w:sz w:val="21"/>
              </w:rPr>
            </w:pPr>
            <w:r>
              <w:rPr>
                <w:rFonts w:hint="eastAsia"/>
                <w:color w:val="000000"/>
                <w:sz w:val="21"/>
              </w:rPr>
              <w:t>10级</w:t>
            </w:r>
          </w:p>
        </w:tc>
      </w:tr>
    </w:tbl>
    <w:p>
      <w:pPr>
        <w:pStyle w:val="35"/>
        <w:ind w:left="2"/>
        <w:rPr>
          <w:rFonts w:hint="eastAsia" w:ascii="宋体" w:hAnsi="宋体" w:eastAsia="宋体"/>
          <w:sz w:val="21"/>
        </w:rPr>
      </w:pPr>
      <w:r>
        <w:rPr>
          <w:rFonts w:hint="eastAsia" w:ascii="宋体" w:hAnsi="宋体" w:eastAsia="宋体"/>
          <w:sz w:val="21"/>
        </w:rPr>
        <w:t>注：</w:t>
      </w:r>
      <w:r>
        <w:rPr>
          <w:rFonts w:hint="eastAsia" w:ascii="宋体" w:hAnsi="宋体" w:eastAsia="宋体"/>
          <w:sz w:val="21"/>
        </w:rPr>
        <w:fldChar w:fldCharType="begin"/>
      </w:r>
      <w:r>
        <w:rPr>
          <w:rFonts w:hint="eastAsia" w:ascii="宋体" w:hAnsi="宋体" w:eastAsia="宋体"/>
          <w:sz w:val="21"/>
        </w:rPr>
        <w:instrText xml:space="preserve"> = 1 \* GB3 </w:instrText>
      </w:r>
      <w:r>
        <w:rPr>
          <w:rFonts w:hint="eastAsia" w:ascii="宋体" w:hAnsi="宋体" w:eastAsia="宋体"/>
          <w:sz w:val="21"/>
        </w:rPr>
        <w:fldChar w:fldCharType="separate"/>
      </w:r>
      <w:r>
        <w:rPr>
          <w:rFonts w:hint="eastAsia" w:ascii="宋体" w:hAnsi="宋体" w:eastAsia="宋体"/>
          <w:sz w:val="21"/>
        </w:rPr>
        <w:t>①</w:t>
      </w:r>
      <w:r>
        <w:rPr>
          <w:rFonts w:hint="eastAsia" w:ascii="宋体" w:hAnsi="宋体" w:eastAsia="宋体"/>
          <w:sz w:val="21"/>
        </w:rPr>
        <w:fldChar w:fldCharType="end"/>
      </w:r>
      <w:r>
        <w:rPr>
          <w:rFonts w:hint="eastAsia" w:ascii="宋体" w:hAnsi="宋体" w:eastAsia="宋体"/>
          <w:sz w:val="21"/>
        </w:rPr>
        <w:t xml:space="preserve"> 瘢痕：指创面愈合后的增生性瘢痕，不包括皮肤平整、无明显质地改变的萎缩性瘢痕或疤痕。</w:t>
      </w:r>
    </w:p>
    <w:p>
      <w:pPr>
        <w:pStyle w:val="35"/>
        <w:ind w:firstLine="420" w:firstLineChars="199"/>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2 \* GB3 </w:instrText>
      </w:r>
      <w:r>
        <w:rPr>
          <w:rFonts w:hint="eastAsia" w:ascii="宋体" w:hAnsi="宋体" w:eastAsia="宋体"/>
          <w:sz w:val="21"/>
        </w:rPr>
        <w:fldChar w:fldCharType="separate"/>
      </w:r>
      <w:r>
        <w:rPr>
          <w:rFonts w:hint="eastAsia" w:ascii="宋体" w:hAnsi="宋体" w:eastAsia="宋体"/>
          <w:sz w:val="21"/>
        </w:rPr>
        <w:t>②</w:t>
      </w:r>
      <w:r>
        <w:rPr>
          <w:rFonts w:hint="eastAsia" w:ascii="宋体" w:hAnsi="宋体" w:eastAsia="宋体"/>
          <w:sz w:val="21"/>
        </w:rPr>
        <w:fldChar w:fldCharType="end"/>
      </w:r>
      <w:r>
        <w:rPr>
          <w:rFonts w:hint="eastAsia" w:ascii="宋体" w:hAnsi="宋体" w:eastAsia="宋体"/>
          <w:sz w:val="21"/>
        </w:rPr>
        <w:t xml:space="preserve"> 面部的范围和瘢痕面积的计算：面部的范围指上至发际、下至下颌下缘、两侧至下颌支后缘之间的区域，包括额部、眼部、眶部、鼻部、口唇部、颏部、颧部、颊部和腮腺咬肌部。面部瘢痕面积的计算采用全面部和5等分面部以及实测瘢痕面积的方法，分别计算瘢痕面积。面部多处瘢痕，其面积可以累加计算。</w:t>
      </w:r>
    </w:p>
    <w:p>
      <w:pPr>
        <w:pStyle w:val="35"/>
        <w:ind w:firstLine="422" w:firstLineChars="200"/>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3 \* GB3 </w:instrText>
      </w:r>
      <w:r>
        <w:rPr>
          <w:rFonts w:hint="eastAsia" w:ascii="宋体" w:hAnsi="宋体" w:eastAsia="宋体"/>
          <w:sz w:val="21"/>
        </w:rPr>
        <w:fldChar w:fldCharType="separate"/>
      </w:r>
      <w:r>
        <w:rPr>
          <w:rFonts w:hint="eastAsia" w:ascii="宋体" w:hAnsi="宋体" w:eastAsia="宋体"/>
          <w:sz w:val="21"/>
        </w:rPr>
        <w:t>③</w:t>
      </w:r>
      <w:r>
        <w:rPr>
          <w:rFonts w:hint="eastAsia" w:ascii="宋体" w:hAnsi="宋体" w:eastAsia="宋体"/>
          <w:sz w:val="21"/>
        </w:rPr>
        <w:fldChar w:fldCharType="end"/>
      </w:r>
      <w:r>
        <w:rPr>
          <w:rFonts w:hint="eastAsia" w:ascii="宋体" w:hAnsi="宋体" w:eastAsia="宋体"/>
          <w:sz w:val="21"/>
        </w:rPr>
        <w:t xml:space="preserve"> 颈前三角区：两边为胸锁乳突肌前缘，底为舌骨体上缘及下颌骨下缘。</w:t>
      </w:r>
    </w:p>
    <w:p>
      <w:pPr>
        <w:spacing w:line="240" w:lineRule="exact"/>
        <w:ind w:firstLine="422" w:firstLineChars="200"/>
        <w:rPr>
          <w:rFonts w:hint="eastAsia" w:ascii="宋体"/>
          <w:sz w:val="21"/>
        </w:rPr>
      </w:pPr>
    </w:p>
    <w:p>
      <w:pPr>
        <w:rPr>
          <w:rFonts w:hint="default" w:eastAsia="Times New Roman"/>
          <w:sz w:val="21"/>
        </w:rPr>
      </w:pPr>
      <w:bookmarkStart w:id="397" w:name="_Toc41484100"/>
      <w:bookmarkStart w:id="398" w:name="_Toc41484542"/>
      <w:bookmarkStart w:id="399" w:name="_Toc356463503"/>
      <w:bookmarkStart w:id="400" w:name="_Toc41484421"/>
      <w:bookmarkStart w:id="401" w:name="_Toc41484349"/>
      <w:bookmarkStart w:id="402" w:name="_Toc41484288"/>
      <w:bookmarkStart w:id="403" w:name="_Toc41484039"/>
      <w:bookmarkStart w:id="404" w:name="_Toc41483921"/>
      <w:r>
        <w:rPr>
          <w:rFonts w:hint="default"/>
          <w:sz w:val="21"/>
        </w:rPr>
        <w:t xml:space="preserve">2 </w:t>
      </w:r>
      <w:r>
        <w:rPr>
          <w:rFonts w:hint="eastAsia"/>
          <w:sz w:val="21"/>
        </w:rPr>
        <w:t>各部位皮肤结构损伤和修复功能障碍</w:t>
      </w:r>
      <w:bookmarkEnd w:id="397"/>
      <w:bookmarkEnd w:id="398"/>
      <w:bookmarkEnd w:id="399"/>
      <w:bookmarkEnd w:id="400"/>
      <w:bookmarkEnd w:id="401"/>
      <w:bookmarkEnd w:id="402"/>
      <w:bookmarkEnd w:id="403"/>
      <w:bookmarkEnd w:id="404"/>
    </w:p>
    <w:p>
      <w:pPr>
        <w:spacing w:line="240" w:lineRule="exact"/>
        <w:ind w:firstLine="422" w:firstLineChars="200"/>
        <w:rPr>
          <w:rFonts w:hint="eastAsia" w:ascii="宋体"/>
          <w:sz w:val="21"/>
        </w:rPr>
      </w:pPr>
    </w:p>
    <w:tbl>
      <w:tblPr>
        <w:tblStyle w:val="21"/>
        <w:tblW w:w="8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5"/>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皮肤损伤导致瘢痕形成，且瘢痕面积大于等于全身体表面积的90%</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躯干及四肢III度烧伤，面积大于等于全身皮肤面积的60%</w:t>
            </w:r>
          </w:p>
        </w:tc>
        <w:tc>
          <w:tcPr>
            <w:tcW w:w="1043" w:type="dxa"/>
            <w:tcBorders>
              <w:top w:val="single" w:color="auto" w:sz="4" w:space="0"/>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皮肤损伤导致瘢痕形成，且瘢痕面积大于等于全身体表面积的80%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皮肤损伤导致瘢痕形成，且瘢痕面积大于等于全身体表面积的70%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躯干及四肢III度烧伤，面积大于等于全身皮肤面积的40%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皮肤损伤导致瘢痕形成，且瘢痕面积大于等于全身体表面积的60%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皮肤损伤导致瘢痕形成，且瘢痕面积大于等于全身体表面积的50%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躯干及四肢III度烧伤，面积大于等于全身皮肤面积的20%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皮肤损伤导致瘢痕形成，且瘢痕面积大于等于全身体表面积的40%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腹部损伤导致腹壁缺损面积大于等于腹壁面积的25%</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6级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皮肤损伤导致瘢痕形成，且瘢痕面积大于等于全身体表面积的30%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躯干及四肢III度烧伤，面积大于等于全身皮肤面积的10%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7级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皮肤损伤导致瘢痕形成，且瘢痕面积大于等于全身体表面积的20%</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8级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l2br w:val="nil"/>
              <w:tr2bl w:val="nil"/>
            </w:tcBorders>
            <w:noWrap w:val="0"/>
            <w:vAlign w:val="top"/>
          </w:tcPr>
          <w:p>
            <w:pPr>
              <w:pStyle w:val="32"/>
              <w:spacing w:line="240" w:lineRule="exact"/>
              <w:rPr>
                <w:rFonts w:hint="eastAsia"/>
                <w:sz w:val="21"/>
              </w:rPr>
            </w:pPr>
            <w:r>
              <w:rPr>
                <w:rFonts w:hint="eastAsia"/>
                <w:sz w:val="21"/>
              </w:rPr>
              <w:t>皮肤损伤导致瘢痕形成，且瘢痕面积大于等于全身体表面积的5%</w:t>
            </w:r>
          </w:p>
        </w:tc>
        <w:tc>
          <w:tcPr>
            <w:tcW w:w="1043" w:type="dxa"/>
            <w:tcBorders>
              <w:top w:val="nil"/>
              <w:left w:val="nil"/>
              <w:bottom w:val="single" w:color="auto" w:sz="4" w:space="0"/>
              <w:right w:val="single" w:color="auto" w:sz="4" w:space="0"/>
              <w:tl2br w:val="nil"/>
              <w:tr2bl w:val="nil"/>
            </w:tcBorders>
            <w:noWrap w:val="0"/>
            <w:vAlign w:val="center"/>
          </w:tcPr>
          <w:p>
            <w:pPr>
              <w:pStyle w:val="32"/>
              <w:spacing w:line="240" w:lineRule="exact"/>
              <w:jc w:val="center"/>
              <w:rPr>
                <w:rFonts w:hint="eastAsia"/>
                <w:sz w:val="21"/>
              </w:rPr>
            </w:pPr>
            <w:r>
              <w:rPr>
                <w:rFonts w:hint="eastAsia"/>
                <w:sz w:val="21"/>
              </w:rPr>
              <w:t>9级</w:t>
            </w:r>
          </w:p>
        </w:tc>
      </w:tr>
    </w:tbl>
    <w:p>
      <w:pPr>
        <w:pStyle w:val="35"/>
        <w:ind w:left="2"/>
        <w:rPr>
          <w:rFonts w:hint="eastAsia" w:ascii="宋体" w:hAnsi="宋体" w:eastAsia="宋体"/>
          <w:sz w:val="21"/>
        </w:rPr>
      </w:pPr>
      <w:r>
        <w:rPr>
          <w:rFonts w:hint="eastAsia" w:ascii="宋体" w:hAnsi="宋体" w:eastAsia="宋体"/>
          <w:sz w:val="21"/>
        </w:rPr>
        <w:t>注：</w:t>
      </w:r>
      <w:r>
        <w:rPr>
          <w:rFonts w:hint="eastAsia" w:ascii="宋体" w:hAnsi="宋体" w:eastAsia="宋体"/>
          <w:sz w:val="21"/>
        </w:rPr>
        <w:fldChar w:fldCharType="begin"/>
      </w:r>
      <w:r>
        <w:rPr>
          <w:rFonts w:hint="eastAsia" w:ascii="宋体" w:hAnsi="宋体" w:eastAsia="宋体"/>
          <w:sz w:val="21"/>
        </w:rPr>
        <w:instrText xml:space="preserve"> = 1 \* GB3 </w:instrText>
      </w:r>
      <w:r>
        <w:rPr>
          <w:rFonts w:hint="eastAsia" w:ascii="宋体" w:hAnsi="宋体" w:eastAsia="宋体"/>
          <w:sz w:val="21"/>
        </w:rPr>
        <w:fldChar w:fldCharType="separate"/>
      </w:r>
      <w:r>
        <w:rPr>
          <w:rFonts w:hint="eastAsia" w:ascii="宋体" w:hAnsi="宋体" w:eastAsia="宋体"/>
          <w:sz w:val="21"/>
        </w:rPr>
        <w:t>①</w:t>
      </w:r>
      <w:r>
        <w:rPr>
          <w:rFonts w:hint="eastAsia" w:ascii="宋体" w:hAnsi="宋体" w:eastAsia="宋体"/>
          <w:sz w:val="21"/>
        </w:rPr>
        <w:fldChar w:fldCharType="end"/>
      </w:r>
      <w:r>
        <w:rPr>
          <w:rFonts w:hint="eastAsia" w:ascii="宋体" w:hAnsi="宋体" w:eastAsia="宋体"/>
          <w:sz w:val="21"/>
        </w:rPr>
        <w:t xml:space="preserve"> 全身皮肤瘢痕面积的计算：按皮肤瘢痕面积占全身体表面积的百分数来计算，即中国新九分法：在100%的体表总面积中：头颈部占9%（9×1）（头部、面部、颈部各占3%）；双上肢占18%（9×2）（双上臂7%，双前臂6%，双手5%）；躯干前后包括会阴占27%（9×3）（前躯13%，后躯13%，会阴1%）；双下肢（含臀部）占46%（双臀5%，双大腿21%，双小腿13%，双足7%）（9×5+1）（女性双足和臀各占6%）。</w:t>
      </w:r>
    </w:p>
    <w:p>
      <w:pPr>
        <w:pStyle w:val="35"/>
        <w:ind w:firstLine="420" w:firstLineChars="199"/>
        <w:rPr>
          <w:rFonts w:hint="eastAsia" w:ascii="宋体" w:hAnsi="宋体" w:eastAsia="宋体"/>
          <w:sz w:val="21"/>
        </w:rPr>
      </w:pPr>
      <w:r>
        <w:rPr>
          <w:rFonts w:hint="eastAsia" w:ascii="宋体" w:hAnsi="宋体" w:eastAsia="宋体"/>
          <w:sz w:val="21"/>
        </w:rPr>
        <w:fldChar w:fldCharType="begin"/>
      </w:r>
      <w:r>
        <w:rPr>
          <w:rFonts w:hint="eastAsia" w:ascii="宋体" w:hAnsi="宋体" w:eastAsia="宋体"/>
          <w:sz w:val="21"/>
        </w:rPr>
        <w:instrText xml:space="preserve"> = 2 \* GB3 </w:instrText>
      </w:r>
      <w:r>
        <w:rPr>
          <w:rFonts w:hint="eastAsia" w:ascii="宋体" w:hAnsi="宋体" w:eastAsia="宋体"/>
          <w:sz w:val="21"/>
        </w:rPr>
        <w:fldChar w:fldCharType="separate"/>
      </w:r>
      <w:r>
        <w:rPr>
          <w:rFonts w:hint="eastAsia" w:ascii="宋体" w:hAnsi="宋体" w:eastAsia="宋体"/>
          <w:sz w:val="21"/>
        </w:rPr>
        <w:t>②</w:t>
      </w:r>
      <w:r>
        <w:rPr>
          <w:rFonts w:hint="eastAsia" w:ascii="宋体" w:hAnsi="宋体" w:eastAsia="宋体"/>
          <w:sz w:val="21"/>
        </w:rPr>
        <w:fldChar w:fldCharType="end"/>
      </w:r>
      <w:r>
        <w:rPr>
          <w:rFonts w:hint="eastAsia" w:ascii="宋体" w:hAnsi="宋体" w:eastAsia="宋体"/>
          <w:sz w:val="21"/>
        </w:rPr>
        <w:t xml:space="preserve"> 烧伤面积和烧伤深度：烧伤面积的计算按中国新九分法，烧伤深度按三度四分法。III度烧伤指烧伤深达皮肤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2"/>
        <w:jc w:val="center"/>
        <w:rPr>
          <w:rFonts w:hint="default" w:eastAsia="Times New Roman"/>
          <w:b/>
          <w:bCs/>
          <w:sz w:val="28"/>
        </w:rPr>
      </w:pPr>
      <w:bookmarkStart w:id="405" w:name="_Toc41466174"/>
      <w:bookmarkStart w:id="406" w:name="_Toc41483922"/>
      <w:bookmarkStart w:id="407" w:name="_Toc41484040"/>
      <w:bookmarkStart w:id="408" w:name="_Toc41484101"/>
      <w:bookmarkStart w:id="409" w:name="_Toc41484289"/>
      <w:bookmarkStart w:id="410" w:name="_Toc41484350"/>
      <w:bookmarkStart w:id="411" w:name="_Toc41484422"/>
      <w:bookmarkStart w:id="412" w:name="_Toc41484543"/>
      <w:bookmarkStart w:id="413" w:name="_Toc22533"/>
      <w:bookmarkStart w:id="414" w:name="_Toc16879"/>
      <w:bookmarkStart w:id="415" w:name="_Toc25745"/>
      <w:r>
        <w:rPr>
          <w:rFonts w:hint="eastAsia"/>
          <w:b/>
          <w:bCs/>
          <w:sz w:val="21"/>
        </w:rPr>
        <w:t>附加个人行李及随身物品保险条款</w:t>
      </w:r>
      <w:bookmarkEnd w:id="405"/>
      <w:bookmarkEnd w:id="406"/>
      <w:bookmarkEnd w:id="407"/>
      <w:bookmarkEnd w:id="408"/>
      <w:bookmarkEnd w:id="409"/>
      <w:bookmarkEnd w:id="410"/>
      <w:bookmarkEnd w:id="411"/>
      <w:bookmarkEnd w:id="412"/>
      <w:bookmarkEnd w:id="413"/>
      <w:bookmarkEnd w:id="414"/>
      <w:bookmarkEnd w:id="415"/>
    </w:p>
    <w:p>
      <w:pPr>
        <w:pStyle w:val="15"/>
        <w:tabs>
          <w:tab w:val="right" w:leader="dot" w:pos="8640"/>
        </w:tabs>
        <w:rPr>
          <w:rFonts w:hint="default" w:eastAsia="Times New Roman"/>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境内或境外旅行时，因任何第三方盗窃、抢劫、企图盗窃行为，公共交通承运人的责任而遗失或意外损坏被保险人合法拥有的个人行李（见释义）、行李中的个人物品及随身携带的物品，并于自知道或应当知道本附加条款保险事故发生之时起的二十四小时内向保险事故发生地海关、警方或其他有关部门报案并领取其出具的保险事故证明。保险人将在扣除免赔额后，支付重新购置价或修补费用, 支付的费用将不超过以下金额中的较少者：</w:t>
      </w:r>
    </w:p>
    <w:p>
      <w:pPr>
        <w:spacing w:line="288" w:lineRule="auto"/>
        <w:ind w:firstLine="422" w:firstLineChars="200"/>
        <w:rPr>
          <w:rFonts w:hint="eastAsia" w:ascii="宋体" w:hAnsi="宋体"/>
          <w:sz w:val="21"/>
        </w:rPr>
      </w:pPr>
      <w:r>
        <w:rPr>
          <w:rFonts w:hint="eastAsia" w:ascii="宋体" w:hAnsi="宋体"/>
          <w:sz w:val="21"/>
        </w:rPr>
        <w:t xml:space="preserve">1）损失发生当时的全部修补费用； </w:t>
      </w:r>
    </w:p>
    <w:p>
      <w:pPr>
        <w:spacing w:line="288" w:lineRule="auto"/>
        <w:ind w:firstLine="422" w:firstLineChars="200"/>
        <w:rPr>
          <w:rFonts w:hint="eastAsia" w:ascii="宋体" w:hAnsi="宋体"/>
          <w:sz w:val="21"/>
        </w:rPr>
      </w:pPr>
      <w:r>
        <w:rPr>
          <w:rFonts w:hint="eastAsia" w:ascii="宋体" w:hAnsi="宋体"/>
          <w:sz w:val="21"/>
        </w:rPr>
        <w:t xml:space="preserve">2）损失发生当时的重新购置价； </w:t>
      </w:r>
    </w:p>
    <w:p>
      <w:pPr>
        <w:spacing w:line="288" w:lineRule="auto"/>
        <w:ind w:firstLine="422" w:firstLineChars="200"/>
        <w:rPr>
          <w:rFonts w:hint="eastAsia" w:ascii="宋体" w:hAnsi="宋体"/>
          <w:sz w:val="21"/>
        </w:rPr>
      </w:pPr>
      <w:r>
        <w:rPr>
          <w:rFonts w:hint="eastAsia" w:ascii="宋体" w:hAnsi="宋体"/>
          <w:sz w:val="21"/>
        </w:rPr>
        <w:t xml:space="preserve">3）保险单所载的本保障责任项下该被保险人相应的保险金额。 </w:t>
      </w:r>
    </w:p>
    <w:p>
      <w:pPr>
        <w:spacing w:line="288" w:lineRule="auto"/>
        <w:ind w:firstLine="422" w:firstLineChars="200"/>
        <w:rPr>
          <w:rFonts w:hint="eastAsia" w:ascii="宋体"/>
          <w:sz w:val="21"/>
        </w:rPr>
      </w:pPr>
      <w:r>
        <w:rPr>
          <w:rFonts w:hint="eastAsia" w:ascii="宋体" w:hAnsi="宋体"/>
          <w:sz w:val="21"/>
        </w:rPr>
        <w:t>如因上述原因导致被保险人的个人行李及随身物品被损坏且无法合理经济地修复，则视为该物品遗失，赔偿金额的计算为该物品的重新购置价，但以保险单所载本保障责任项下该被保险人相应的保险金额为限。在前述情况下，本公司做出赔偿后，该财产的所有权属于本公司。</w:t>
      </w:r>
    </w:p>
    <w:p>
      <w:pPr>
        <w:spacing w:line="288" w:lineRule="auto"/>
        <w:ind w:firstLine="422" w:firstLineChars="200"/>
        <w:rPr>
          <w:rFonts w:hint="eastAsia" w:ascii="宋体"/>
          <w:sz w:val="21"/>
        </w:rPr>
      </w:pPr>
      <w:r>
        <w:rPr>
          <w:rFonts w:hint="eastAsia" w:ascii="宋体" w:hAnsi="宋体"/>
          <w:sz w:val="21"/>
        </w:rPr>
        <w:t>对受损保险标的在替换或修复过程中，被保险人进行的任何变更、性能增加或改进所产生的额外费用，保险人不负责赔偿。</w:t>
      </w:r>
    </w:p>
    <w:p>
      <w:pPr>
        <w:spacing w:line="288" w:lineRule="auto"/>
        <w:ind w:firstLine="422" w:firstLineChars="200"/>
        <w:rPr>
          <w:rFonts w:hint="eastAsia" w:ascii="宋体"/>
          <w:sz w:val="21"/>
        </w:rPr>
      </w:pPr>
      <w:r>
        <w:rPr>
          <w:rFonts w:hint="eastAsia" w:ascii="宋体" w:hAnsi="宋体"/>
          <w:sz w:val="21"/>
        </w:rPr>
        <w:t>若被保险人的随身财产购买已超过一年，本公司于赔偿时可根据其磨损及折旧程度做出适当扣减或进行修复。</w:t>
      </w:r>
    </w:p>
    <w:p>
      <w:pPr>
        <w:spacing w:line="288" w:lineRule="auto"/>
        <w:ind w:firstLine="422" w:firstLineChars="200"/>
        <w:rPr>
          <w:rFonts w:hint="eastAsia" w:ascii="宋体"/>
          <w:sz w:val="21"/>
        </w:rPr>
      </w:pPr>
      <w:r>
        <w:rPr>
          <w:rFonts w:hint="eastAsia" w:ascii="宋体" w:hAnsi="宋体"/>
          <w:sz w:val="21"/>
        </w:rPr>
        <w:t>若被保险人为同一行程自愿投保由本公司承保的多种保险，如在不同保单中有相同保障利益的，则本公司仅按其中保险金额最高者做出赔偿。</w:t>
      </w:r>
    </w:p>
    <w:p>
      <w:pPr>
        <w:spacing w:line="288" w:lineRule="auto"/>
        <w:ind w:firstLine="422" w:firstLineChars="200"/>
        <w:rPr>
          <w:rFonts w:hint="eastAsia" w:ascii="宋体"/>
          <w:sz w:val="21"/>
        </w:rPr>
      </w:pPr>
      <w:r>
        <w:rPr>
          <w:rFonts w:hint="eastAsia" w:ascii="宋体" w:hAnsi="宋体"/>
          <w:sz w:val="21"/>
        </w:rPr>
        <w:t>如保险单载有免赔额，本附加合同每件理赔物品的免赔额以保险单上载明本附加合同项下的免赔额为准，本公司对小于免赔额的损失不承担赔偿责任。</w:t>
      </w:r>
    </w:p>
    <w:p>
      <w:pPr>
        <w:spacing w:line="288" w:lineRule="auto"/>
        <w:ind w:firstLine="422" w:firstLineChars="200"/>
        <w:rPr>
          <w:rFonts w:hint="eastAsia" w:ascii="宋体"/>
          <w:sz w:val="21"/>
        </w:rPr>
      </w:pPr>
      <w:r>
        <w:rPr>
          <w:rFonts w:hint="eastAsia" w:ascii="宋体" w:hAnsi="宋体"/>
          <w:sz w:val="21"/>
        </w:rPr>
        <w:t>如果被保险人的个人行李及随身物品损失可以从公共承运人或其他任何第三方获得赔偿，保险人仅负责补偿剩余部分。</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责任免除</w:t>
      </w:r>
    </w:p>
    <w:p>
      <w:pPr>
        <w:spacing w:line="288" w:lineRule="auto"/>
        <w:ind w:firstLine="420" w:firstLineChars="200"/>
        <w:rPr>
          <w:rFonts w:hint="eastAsia" w:ascii="宋体"/>
          <w:b w:val="0"/>
          <w:sz w:val="21"/>
        </w:rPr>
      </w:pPr>
      <w:r>
        <w:rPr>
          <w:rFonts w:hint="eastAsia" w:ascii="宋体" w:hAnsi="宋体"/>
          <w:b w:val="0"/>
          <w:sz w:val="21"/>
        </w:rPr>
        <w:t>一、因下列情形之一，直接或间接导致被保险人个人行李及随身物品遗失或损坏的，保险人不承担赔偿责任：</w:t>
      </w:r>
    </w:p>
    <w:p>
      <w:pPr>
        <w:spacing w:line="288" w:lineRule="auto"/>
        <w:ind w:firstLine="420" w:firstLineChars="200"/>
        <w:rPr>
          <w:rFonts w:hint="eastAsia" w:ascii="宋体"/>
          <w:b w:val="0"/>
          <w:sz w:val="21"/>
        </w:rPr>
      </w:pPr>
      <w:r>
        <w:rPr>
          <w:rFonts w:hint="eastAsia" w:ascii="宋体" w:hAnsi="宋体"/>
          <w:b w:val="0"/>
          <w:sz w:val="21"/>
        </w:rPr>
        <w:t>1) 被保险人的故意制造本附加条款的保险事故行为或隐瞒、欺诈行为，违反保险事故发生地法律的非法行为；</w:t>
      </w:r>
    </w:p>
    <w:p>
      <w:pPr>
        <w:spacing w:line="288" w:lineRule="auto"/>
        <w:ind w:firstLine="420" w:firstLineChars="200"/>
        <w:rPr>
          <w:rFonts w:hint="eastAsia" w:ascii="宋体"/>
          <w:b w:val="0"/>
          <w:sz w:val="21"/>
        </w:rPr>
      </w:pPr>
      <w:r>
        <w:rPr>
          <w:rFonts w:hint="eastAsia" w:ascii="宋体" w:hAnsi="宋体"/>
          <w:b w:val="0"/>
          <w:sz w:val="21"/>
        </w:rPr>
        <w:t>2) 海关或其他政府机关的没收、扣留、隔离、检疫、征收或销毁行为；</w:t>
      </w:r>
    </w:p>
    <w:p>
      <w:pPr>
        <w:spacing w:line="288" w:lineRule="auto"/>
        <w:ind w:firstLine="420" w:firstLineChars="200"/>
        <w:rPr>
          <w:rFonts w:hint="eastAsia" w:ascii="宋体"/>
          <w:b w:val="0"/>
          <w:sz w:val="21"/>
        </w:rPr>
      </w:pPr>
      <w:r>
        <w:rPr>
          <w:rFonts w:hint="eastAsia" w:ascii="宋体" w:hAnsi="宋体"/>
          <w:b w:val="0"/>
          <w:sz w:val="21"/>
        </w:rPr>
        <w:t>3) 被保险人行李物品正常的磨损、折旧、发霉、虫蛀、腐烂、侵蚀、老化、光照、加热处理、干燥、染色、更换或因被保险人企图维修、清洗或翻新过程中或空气转变引致的损坏、或因刮损、出现凹痕、机械性或电气性损坏、使用不当、工艺或设计缺陷、使用有缺陷材料引起的损失和损坏；</w:t>
      </w:r>
    </w:p>
    <w:p>
      <w:pPr>
        <w:spacing w:line="288" w:lineRule="auto"/>
        <w:ind w:firstLine="420" w:firstLineChars="200"/>
        <w:rPr>
          <w:rFonts w:hint="eastAsia" w:ascii="宋体"/>
          <w:b w:val="0"/>
          <w:sz w:val="21"/>
        </w:rPr>
      </w:pPr>
      <w:r>
        <w:rPr>
          <w:rFonts w:hint="eastAsia" w:ascii="宋体" w:hAnsi="宋体"/>
          <w:b w:val="0"/>
          <w:sz w:val="21"/>
        </w:rPr>
        <w:t>4) 被保险人的商业合作伙伴、亲属或旅行同伴行窃导致物品损失；</w:t>
      </w:r>
    </w:p>
    <w:p>
      <w:pPr>
        <w:spacing w:line="288" w:lineRule="auto"/>
        <w:ind w:firstLine="420" w:firstLineChars="200"/>
        <w:rPr>
          <w:rFonts w:hint="eastAsia" w:ascii="宋体"/>
          <w:b w:val="0"/>
          <w:sz w:val="21"/>
        </w:rPr>
      </w:pPr>
      <w:r>
        <w:rPr>
          <w:rFonts w:hint="eastAsia" w:ascii="宋体" w:hAnsi="宋体"/>
          <w:b w:val="0"/>
          <w:sz w:val="21"/>
        </w:rPr>
        <w:t>5) 在公共场所无人照看或被保险人没有尽到看管义务或被保险人自行遗失的行李及物品的损失；</w:t>
      </w:r>
    </w:p>
    <w:p>
      <w:pPr>
        <w:spacing w:line="288" w:lineRule="auto"/>
        <w:ind w:firstLine="420" w:firstLineChars="200"/>
        <w:rPr>
          <w:rFonts w:hint="eastAsia" w:ascii="宋体"/>
          <w:b w:val="0"/>
          <w:sz w:val="21"/>
        </w:rPr>
      </w:pPr>
      <w:r>
        <w:rPr>
          <w:rFonts w:hint="eastAsia" w:ascii="宋体" w:hAnsi="宋体"/>
          <w:b w:val="0"/>
          <w:sz w:val="21"/>
        </w:rPr>
        <w:t>6) 行李或物品的神秘失踪；</w:t>
      </w:r>
    </w:p>
    <w:p>
      <w:pPr>
        <w:spacing w:line="288" w:lineRule="auto"/>
        <w:ind w:firstLine="420" w:firstLineChars="200"/>
        <w:rPr>
          <w:rFonts w:hint="eastAsia" w:ascii="宋体"/>
          <w:b w:val="0"/>
          <w:sz w:val="21"/>
        </w:rPr>
      </w:pPr>
      <w:r>
        <w:rPr>
          <w:rFonts w:hint="eastAsia" w:ascii="宋体" w:hAnsi="宋体"/>
          <w:b w:val="0"/>
          <w:sz w:val="21"/>
        </w:rPr>
        <w:t>7) 主险条款规定的责任免除事项。</w:t>
      </w:r>
    </w:p>
    <w:p>
      <w:pPr>
        <w:spacing w:line="288" w:lineRule="auto"/>
        <w:ind w:firstLine="420" w:firstLineChars="200"/>
        <w:rPr>
          <w:rFonts w:hint="eastAsia" w:ascii="宋体"/>
          <w:b w:val="0"/>
          <w:sz w:val="21"/>
        </w:rPr>
      </w:pPr>
      <w:r>
        <w:rPr>
          <w:rFonts w:hint="eastAsia" w:ascii="宋体" w:hAnsi="宋体"/>
          <w:b w:val="0"/>
          <w:sz w:val="21"/>
        </w:rPr>
        <w:t>二、以下财产损失保险人也不承担赔偿责任：</w:t>
      </w:r>
    </w:p>
    <w:p>
      <w:pPr>
        <w:spacing w:line="288" w:lineRule="auto"/>
        <w:ind w:firstLine="420" w:firstLineChars="200"/>
        <w:rPr>
          <w:rFonts w:hint="eastAsia" w:ascii="宋体"/>
          <w:b w:val="0"/>
          <w:sz w:val="21"/>
        </w:rPr>
      </w:pPr>
      <w:r>
        <w:rPr>
          <w:rFonts w:hint="eastAsia" w:ascii="宋体" w:hAnsi="宋体"/>
          <w:b w:val="0"/>
          <w:sz w:val="21"/>
        </w:rPr>
        <w:t>1) 金银、珠宝首饰或饰物、已镶嵌或未经镶嵌的宝石或半宝石；</w:t>
      </w:r>
    </w:p>
    <w:p>
      <w:pPr>
        <w:spacing w:line="288" w:lineRule="auto"/>
        <w:ind w:firstLine="420" w:firstLineChars="200"/>
        <w:rPr>
          <w:rFonts w:hint="eastAsia" w:ascii="宋体"/>
          <w:b w:val="0"/>
          <w:sz w:val="21"/>
        </w:rPr>
      </w:pPr>
      <w:r>
        <w:rPr>
          <w:rFonts w:hint="eastAsia" w:ascii="宋体" w:hAnsi="宋体"/>
          <w:b w:val="0"/>
          <w:sz w:val="21"/>
        </w:rPr>
        <w:t>2) 手提电脑、平板电脑；</w:t>
      </w:r>
    </w:p>
    <w:p>
      <w:pPr>
        <w:spacing w:line="288" w:lineRule="auto"/>
        <w:ind w:firstLine="420" w:firstLineChars="200"/>
        <w:rPr>
          <w:rFonts w:hint="eastAsia" w:ascii="宋体"/>
          <w:b w:val="0"/>
          <w:sz w:val="21"/>
        </w:rPr>
      </w:pPr>
      <w:r>
        <w:rPr>
          <w:rFonts w:hint="eastAsia" w:ascii="宋体" w:hAnsi="宋体"/>
          <w:b w:val="0"/>
          <w:sz w:val="21"/>
        </w:rPr>
        <w:t>3) 移动电话、个人商务助理设备（以上均包括附件）；</w:t>
      </w:r>
    </w:p>
    <w:p>
      <w:pPr>
        <w:spacing w:line="288" w:lineRule="auto"/>
        <w:ind w:firstLine="420" w:firstLineChars="200"/>
        <w:rPr>
          <w:rFonts w:hint="eastAsia" w:ascii="宋体"/>
          <w:b w:val="0"/>
          <w:sz w:val="21"/>
        </w:rPr>
      </w:pPr>
      <w:r>
        <w:rPr>
          <w:rFonts w:hint="eastAsia" w:ascii="宋体" w:hAnsi="宋体"/>
          <w:b w:val="0"/>
          <w:sz w:val="21"/>
        </w:rPr>
        <w:t>4) 玻璃制品、瓷器、陶具及其他易碎品、家具、古董、艺术品；</w:t>
      </w:r>
    </w:p>
    <w:p>
      <w:pPr>
        <w:spacing w:line="288" w:lineRule="auto"/>
        <w:ind w:firstLine="420" w:firstLineChars="200"/>
        <w:rPr>
          <w:rFonts w:hint="eastAsia" w:ascii="宋体"/>
          <w:b w:val="0"/>
          <w:sz w:val="21"/>
        </w:rPr>
      </w:pPr>
      <w:r>
        <w:rPr>
          <w:rFonts w:hint="eastAsia" w:ascii="宋体" w:hAnsi="宋体"/>
          <w:b w:val="0"/>
          <w:sz w:val="21"/>
        </w:rPr>
        <w:t>5) 音像制品、电脑软件、图章、文件；</w:t>
      </w:r>
    </w:p>
    <w:p>
      <w:pPr>
        <w:spacing w:line="288" w:lineRule="auto"/>
        <w:ind w:firstLine="420" w:firstLineChars="200"/>
        <w:rPr>
          <w:rFonts w:hint="eastAsia" w:ascii="宋体"/>
          <w:b w:val="0"/>
          <w:sz w:val="21"/>
        </w:rPr>
      </w:pPr>
      <w:r>
        <w:rPr>
          <w:rFonts w:hint="eastAsia" w:ascii="宋体" w:hAnsi="宋体"/>
          <w:b w:val="0"/>
          <w:sz w:val="21"/>
        </w:rPr>
        <w:t>6) 易碎物品或眼镜的损坏；</w:t>
      </w:r>
    </w:p>
    <w:p>
      <w:pPr>
        <w:spacing w:line="288" w:lineRule="auto"/>
        <w:ind w:firstLine="420" w:firstLineChars="200"/>
        <w:rPr>
          <w:rFonts w:hint="eastAsia" w:ascii="宋体"/>
          <w:b w:val="0"/>
          <w:sz w:val="21"/>
        </w:rPr>
      </w:pPr>
      <w:r>
        <w:rPr>
          <w:rFonts w:hint="eastAsia" w:ascii="宋体" w:hAnsi="宋体"/>
          <w:b w:val="0"/>
          <w:sz w:val="21"/>
        </w:rPr>
        <w:t>7) 易燃、易爆、危险品；</w:t>
      </w:r>
    </w:p>
    <w:p>
      <w:pPr>
        <w:spacing w:line="288" w:lineRule="auto"/>
        <w:ind w:firstLine="420" w:firstLineChars="200"/>
        <w:rPr>
          <w:rFonts w:hint="eastAsia" w:ascii="宋体"/>
          <w:b w:val="0"/>
          <w:sz w:val="21"/>
        </w:rPr>
      </w:pPr>
      <w:r>
        <w:rPr>
          <w:rFonts w:hint="eastAsia" w:ascii="宋体" w:hAnsi="宋体"/>
          <w:b w:val="0"/>
          <w:sz w:val="21"/>
        </w:rPr>
        <w:t>8) 日用消耗品、动物、植物、食品、烟、酒、药品；</w:t>
      </w:r>
    </w:p>
    <w:p>
      <w:pPr>
        <w:spacing w:line="288" w:lineRule="auto"/>
        <w:ind w:firstLine="420" w:firstLineChars="200"/>
        <w:rPr>
          <w:rFonts w:hint="eastAsia" w:ascii="宋体"/>
          <w:b w:val="0"/>
          <w:sz w:val="21"/>
        </w:rPr>
      </w:pPr>
      <w:r>
        <w:rPr>
          <w:rFonts w:hint="eastAsia" w:ascii="宋体" w:hAnsi="宋体"/>
          <w:b w:val="0"/>
          <w:sz w:val="21"/>
        </w:rPr>
        <w:t>9) 用于商业活动的物品、样品、邮件；</w:t>
      </w:r>
    </w:p>
    <w:p>
      <w:pPr>
        <w:spacing w:line="288" w:lineRule="auto"/>
        <w:ind w:firstLine="420" w:firstLineChars="200"/>
        <w:rPr>
          <w:rFonts w:hint="eastAsia" w:ascii="宋体" w:hAnsi="宋体"/>
          <w:b w:val="0"/>
          <w:sz w:val="21"/>
        </w:rPr>
      </w:pPr>
      <w:r>
        <w:rPr>
          <w:rFonts w:hint="eastAsia" w:ascii="宋体" w:hAnsi="宋体"/>
          <w:b w:val="0"/>
          <w:sz w:val="21"/>
        </w:rPr>
        <w:t xml:space="preserve">10) 现金（含钞票），旅行支票、支票、债券或证券、票据、邮票、印花、息票、地契、股票等有价证券，代币卡（包括信用卡）及其他付款工具，旅行证件； </w:t>
      </w:r>
    </w:p>
    <w:p>
      <w:pPr>
        <w:spacing w:line="288" w:lineRule="auto"/>
        <w:ind w:firstLine="420" w:firstLineChars="200"/>
        <w:rPr>
          <w:rFonts w:hint="eastAsia" w:ascii="宋体" w:hAnsi="宋体"/>
          <w:b w:val="0"/>
          <w:sz w:val="21"/>
        </w:rPr>
      </w:pPr>
      <w:r>
        <w:rPr>
          <w:rFonts w:hint="eastAsia" w:ascii="宋体" w:hAnsi="宋体"/>
          <w:b w:val="0"/>
          <w:sz w:val="21"/>
        </w:rPr>
        <w:t xml:space="preserve">11) 录制于磁带、存储卡、磁盘 CD、DVD 光碟、软件、记忆棒或其他类似设备上的数据的遗失； </w:t>
      </w:r>
    </w:p>
    <w:p>
      <w:pPr>
        <w:spacing w:line="288" w:lineRule="auto"/>
        <w:ind w:firstLine="420" w:firstLineChars="200"/>
        <w:rPr>
          <w:rFonts w:hint="eastAsia" w:ascii="宋体"/>
          <w:b w:val="0"/>
          <w:sz w:val="21"/>
        </w:rPr>
      </w:pPr>
      <w:r>
        <w:rPr>
          <w:rFonts w:hint="eastAsia" w:ascii="宋体" w:hAnsi="宋体"/>
          <w:b w:val="0"/>
          <w:sz w:val="21"/>
        </w:rPr>
        <w:t>12) 事先托运的行李；另行邮寄或船运的纪念品或物品的遗失或损坏；</w:t>
      </w:r>
    </w:p>
    <w:p>
      <w:pPr>
        <w:spacing w:line="288" w:lineRule="auto"/>
        <w:ind w:firstLine="420" w:firstLineChars="200"/>
        <w:rPr>
          <w:rFonts w:hint="eastAsia" w:ascii="宋体"/>
          <w:b w:val="0"/>
          <w:sz w:val="21"/>
        </w:rPr>
      </w:pPr>
      <w:r>
        <w:rPr>
          <w:rFonts w:hint="eastAsia" w:ascii="宋体" w:hAnsi="宋体"/>
          <w:b w:val="0"/>
          <w:sz w:val="21"/>
        </w:rPr>
        <w:t>13) 各种自行车、机动车辆、摩托车、船、发动机或其他运输工具（以上均包括其附件）；</w:t>
      </w:r>
    </w:p>
    <w:p>
      <w:pPr>
        <w:spacing w:line="288" w:lineRule="auto"/>
        <w:ind w:firstLine="420" w:firstLineChars="200"/>
        <w:rPr>
          <w:rFonts w:hint="eastAsia" w:ascii="宋体"/>
          <w:b w:val="0"/>
          <w:sz w:val="21"/>
        </w:rPr>
      </w:pPr>
      <w:r>
        <w:rPr>
          <w:rFonts w:hint="eastAsia" w:ascii="宋体" w:hAnsi="宋体"/>
          <w:b w:val="0"/>
          <w:sz w:val="21"/>
        </w:rPr>
        <w:t>14) 租赁的设备；</w:t>
      </w:r>
    </w:p>
    <w:p>
      <w:pPr>
        <w:spacing w:line="288" w:lineRule="auto"/>
        <w:ind w:firstLine="420" w:firstLineChars="200"/>
        <w:rPr>
          <w:rFonts w:hint="eastAsia" w:ascii="宋体"/>
          <w:b w:val="0"/>
          <w:sz w:val="21"/>
        </w:rPr>
      </w:pPr>
      <w:r>
        <w:rPr>
          <w:rFonts w:hint="eastAsia" w:ascii="宋体" w:hAnsi="宋体"/>
          <w:b w:val="0"/>
          <w:sz w:val="21"/>
        </w:rPr>
        <w:t>15) 非被保险人保管的贵重物品发生失窃、丢失或损坏，除非贵重物品保存于被保险人的住处、保险箱或其它安全保存箱内，并且有证据证明他人通过暴力手段进入窃取或劫取贵重物品；</w:t>
      </w:r>
    </w:p>
    <w:p>
      <w:pPr>
        <w:spacing w:line="288" w:lineRule="auto"/>
        <w:ind w:firstLine="420" w:firstLineChars="200"/>
        <w:rPr>
          <w:rFonts w:hint="eastAsia" w:ascii="宋体"/>
          <w:b w:val="0"/>
          <w:sz w:val="21"/>
        </w:rPr>
      </w:pPr>
      <w:r>
        <w:rPr>
          <w:rFonts w:hint="eastAsia" w:ascii="宋体" w:hAnsi="宋体"/>
          <w:b w:val="0"/>
          <w:sz w:val="21"/>
        </w:rPr>
        <w:t>16) 被保险人在任何宾馆或汽车旅馆结账离开时，遗忘于该酒店或汽车旅馆的随身行李或贵重物品丢失、失窃或损坏；或者遗忘于任何空中交通工具、船只、列车、出租车或公共汽车中的物品丢失、失窃或损坏；</w:t>
      </w:r>
    </w:p>
    <w:p>
      <w:pPr>
        <w:spacing w:line="288" w:lineRule="auto"/>
        <w:ind w:firstLine="420" w:firstLineChars="200"/>
        <w:rPr>
          <w:rFonts w:hint="eastAsia" w:ascii="宋体"/>
          <w:b w:val="0"/>
          <w:sz w:val="21"/>
        </w:rPr>
      </w:pPr>
      <w:r>
        <w:rPr>
          <w:rFonts w:hint="eastAsia" w:ascii="宋体" w:hAnsi="宋体"/>
          <w:b w:val="0"/>
          <w:sz w:val="21"/>
        </w:rPr>
        <w:t>17) 走私、非法的运输或贸易；</w:t>
      </w:r>
    </w:p>
    <w:p>
      <w:pPr>
        <w:spacing w:line="288" w:lineRule="auto"/>
        <w:ind w:firstLine="420" w:firstLineChars="200"/>
        <w:rPr>
          <w:rFonts w:hint="eastAsia" w:ascii="宋体"/>
          <w:b w:val="0"/>
          <w:sz w:val="21"/>
        </w:rPr>
      </w:pPr>
      <w:r>
        <w:rPr>
          <w:rFonts w:hint="eastAsia" w:ascii="宋体" w:hAnsi="宋体"/>
          <w:b w:val="0"/>
          <w:sz w:val="21"/>
        </w:rPr>
        <w:t>18) 经承运人、酒店或任何其他责任方修理后能正常运行或恢复其正常功能的物品；</w:t>
      </w:r>
    </w:p>
    <w:p>
      <w:pPr>
        <w:spacing w:line="288" w:lineRule="auto"/>
        <w:ind w:firstLine="420" w:firstLineChars="200"/>
        <w:rPr>
          <w:rFonts w:hint="eastAsia" w:ascii="宋体"/>
          <w:b w:val="0"/>
          <w:sz w:val="21"/>
        </w:rPr>
      </w:pPr>
      <w:r>
        <w:rPr>
          <w:rFonts w:hint="eastAsia" w:ascii="宋体" w:hAnsi="宋体"/>
          <w:b w:val="0"/>
          <w:sz w:val="21"/>
        </w:rPr>
        <w:t>19) 自被保险人知道或应当知道保险事故发生之时起二十四小时内被保险人未向保险事故发生地海关、警方或其他有关部门报案并领取其出具的保险事故证明；</w:t>
      </w:r>
    </w:p>
    <w:p>
      <w:pPr>
        <w:spacing w:line="288" w:lineRule="auto"/>
        <w:ind w:firstLine="420" w:firstLineChars="200"/>
        <w:rPr>
          <w:rFonts w:hint="eastAsia" w:ascii="宋体"/>
          <w:b w:val="0"/>
          <w:sz w:val="21"/>
        </w:rPr>
      </w:pPr>
      <w:r>
        <w:rPr>
          <w:rFonts w:hint="eastAsia" w:ascii="宋体" w:hAnsi="宋体"/>
          <w:b w:val="0"/>
          <w:sz w:val="21"/>
        </w:rPr>
        <w:t>20) 可以从公共交通工具承运人、旅行社、酒店或其他保险单获得赔偿的损失；</w:t>
      </w:r>
    </w:p>
    <w:p>
      <w:pPr>
        <w:spacing w:line="288" w:lineRule="auto"/>
        <w:ind w:firstLine="420" w:firstLineChars="200"/>
        <w:rPr>
          <w:rFonts w:hint="eastAsia" w:ascii="宋体"/>
          <w:b w:val="0"/>
          <w:sz w:val="21"/>
        </w:rPr>
      </w:pPr>
      <w:r>
        <w:rPr>
          <w:rFonts w:hint="eastAsia" w:ascii="宋体" w:hAnsi="宋体"/>
          <w:b w:val="0"/>
          <w:sz w:val="21"/>
        </w:rPr>
        <w:t>21) 因贬值导致的损失；</w:t>
      </w:r>
    </w:p>
    <w:p>
      <w:pPr>
        <w:spacing w:line="288" w:lineRule="auto"/>
        <w:ind w:firstLine="420" w:firstLineChars="200"/>
        <w:rPr>
          <w:rFonts w:hint="eastAsia" w:ascii="宋体"/>
          <w:b w:val="0"/>
          <w:sz w:val="21"/>
        </w:rPr>
      </w:pPr>
      <w:r>
        <w:rPr>
          <w:rFonts w:hint="eastAsia" w:ascii="宋体" w:hAnsi="宋体"/>
          <w:b w:val="0"/>
          <w:sz w:val="21"/>
        </w:rPr>
        <w:t>22) 被保险人原出发地（见释义）发生的物品丢失，失窃或损坏；</w:t>
      </w:r>
    </w:p>
    <w:p>
      <w:pPr>
        <w:spacing w:line="288" w:lineRule="auto"/>
        <w:ind w:firstLine="420" w:firstLineChars="200"/>
        <w:rPr>
          <w:rFonts w:hint="eastAsia" w:ascii="宋体"/>
          <w:b w:val="0"/>
          <w:sz w:val="21"/>
        </w:rPr>
      </w:pPr>
      <w:r>
        <w:rPr>
          <w:rFonts w:hint="eastAsia" w:ascii="宋体" w:hAnsi="宋体"/>
          <w:b w:val="0"/>
          <w:sz w:val="21"/>
        </w:rPr>
        <w:t>23) 非于该次旅行时托运的行李、邮寄或船运的纪念品或物品；</w:t>
      </w:r>
    </w:p>
    <w:p>
      <w:pPr>
        <w:spacing w:line="288" w:lineRule="auto"/>
        <w:ind w:firstLine="420" w:firstLineChars="200"/>
        <w:rPr>
          <w:rFonts w:hint="eastAsia" w:ascii="宋体"/>
          <w:b w:val="0"/>
          <w:sz w:val="21"/>
        </w:rPr>
      </w:pPr>
      <w:r>
        <w:rPr>
          <w:rFonts w:hint="eastAsia" w:ascii="宋体" w:hAnsi="宋体"/>
          <w:b w:val="0"/>
          <w:sz w:val="21"/>
        </w:rPr>
        <w:t>24) 主险条款规定的其它责任免除事项。</w:t>
      </w:r>
    </w:p>
    <w:p>
      <w:pPr>
        <w:spacing w:line="288" w:lineRule="auto"/>
        <w:rPr>
          <w:rFonts w:hint="eastAsia" w:ascii="宋体"/>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被保险人义务</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被保险人义务</w:t>
      </w:r>
    </w:p>
    <w:p>
      <w:pPr>
        <w:spacing w:line="288" w:lineRule="auto"/>
        <w:ind w:firstLine="422" w:firstLineChars="200"/>
        <w:rPr>
          <w:rFonts w:hint="eastAsia" w:ascii="宋体"/>
          <w:sz w:val="21"/>
        </w:rPr>
      </w:pPr>
      <w:r>
        <w:rPr>
          <w:rFonts w:hint="eastAsia" w:ascii="宋体" w:hAnsi="宋体"/>
          <w:sz w:val="21"/>
        </w:rPr>
        <w:t>一、被保险人应妥善照管其行李物品。</w:t>
      </w:r>
    </w:p>
    <w:p>
      <w:pPr>
        <w:spacing w:line="288" w:lineRule="auto"/>
        <w:ind w:firstLine="422" w:firstLineChars="200"/>
        <w:rPr>
          <w:rFonts w:hint="eastAsia" w:ascii="宋体"/>
          <w:sz w:val="21"/>
        </w:rPr>
      </w:pPr>
      <w:r>
        <w:rPr>
          <w:rFonts w:hint="eastAsia" w:ascii="宋体" w:hAnsi="宋体"/>
          <w:sz w:val="21"/>
        </w:rPr>
        <w:t>二、如本附加条款项下承保的行李及随身物品发生丢失或损坏，被保险人必须立即采取措施查寻、保护或挽救该行李或物品。</w:t>
      </w:r>
    </w:p>
    <w:p>
      <w:pPr>
        <w:spacing w:line="288" w:lineRule="auto"/>
        <w:ind w:firstLine="422" w:firstLineChars="200"/>
        <w:rPr>
          <w:rFonts w:hint="eastAsia" w:ascii="宋体"/>
          <w:sz w:val="21"/>
        </w:rPr>
      </w:pPr>
      <w:r>
        <w:rPr>
          <w:rFonts w:hint="eastAsia" w:ascii="宋体" w:hAnsi="宋体"/>
          <w:sz w:val="21"/>
        </w:rPr>
        <w:t>三、被保险人需于知道或应当知道保险事故发生之日起二十四小时内向保险事故发生地海关、警方或其他有关部</w:t>
      </w:r>
    </w:p>
    <w:p>
      <w:pPr>
        <w:spacing w:line="288" w:lineRule="auto"/>
        <w:ind w:firstLine="422" w:firstLineChars="200"/>
        <w:rPr>
          <w:rFonts w:hint="eastAsia" w:ascii="宋体"/>
          <w:sz w:val="21"/>
        </w:rPr>
      </w:pPr>
      <w:r>
        <w:rPr>
          <w:rFonts w:hint="eastAsia" w:ascii="宋体" w:hAnsi="宋体"/>
          <w:sz w:val="21"/>
        </w:rPr>
        <w:t>门报案并领取其出具的保险事故证明。</w:t>
      </w:r>
    </w:p>
    <w:p>
      <w:pPr>
        <w:spacing w:line="288" w:lineRule="auto"/>
        <w:ind w:firstLine="422" w:firstLineChars="200"/>
        <w:rPr>
          <w:rFonts w:hint="eastAsia" w:ascii="宋体"/>
          <w:sz w:val="21"/>
        </w:rPr>
      </w:pPr>
      <w:r>
        <w:rPr>
          <w:rFonts w:hint="eastAsia" w:ascii="宋体" w:hAnsi="宋体"/>
          <w:sz w:val="21"/>
        </w:rPr>
        <w:t>四、如被保险人的行李及物品在公共交通工具、酒店或旅行社丢失或损坏的，被保险人需提供对方为其出具的保险事故证明。</w:t>
      </w:r>
    </w:p>
    <w:p>
      <w:pPr>
        <w:spacing w:line="288" w:lineRule="auto"/>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第十条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一、由被保险人作为索赔申请人填写索赔申请书，并提供下列证明文件、资料向保险人申请索赔：</w:t>
      </w:r>
    </w:p>
    <w:p>
      <w:pPr>
        <w:spacing w:line="288" w:lineRule="auto"/>
        <w:ind w:firstLine="422" w:firstLineChars="200"/>
        <w:rPr>
          <w:rFonts w:hint="eastAsia" w:ascii="宋体" w:hAnsi="宋体"/>
          <w:sz w:val="21"/>
        </w:rPr>
      </w:pPr>
      <w:r>
        <w:rPr>
          <w:rFonts w:hint="eastAsia" w:ascii="宋体" w:hAnsi="宋体"/>
          <w:sz w:val="21"/>
        </w:rPr>
        <w:t xml:space="preserve">1）被保险人行李及随身物品损失清单及其发票原件； </w:t>
      </w:r>
    </w:p>
    <w:p>
      <w:pPr>
        <w:spacing w:line="288" w:lineRule="auto"/>
        <w:ind w:firstLine="422" w:firstLineChars="200"/>
        <w:rPr>
          <w:rFonts w:hint="eastAsia" w:ascii="宋体"/>
          <w:sz w:val="21"/>
        </w:rPr>
      </w:pPr>
      <w:r>
        <w:rPr>
          <w:rFonts w:hint="eastAsia" w:ascii="宋体" w:hAnsi="宋体"/>
          <w:sz w:val="21"/>
        </w:rPr>
        <w:t>2）被保险人户籍证明或身份证明；</w:t>
      </w:r>
    </w:p>
    <w:p>
      <w:pPr>
        <w:spacing w:line="288" w:lineRule="auto"/>
        <w:ind w:firstLine="422" w:firstLineChars="200"/>
        <w:rPr>
          <w:rFonts w:hint="eastAsia" w:ascii="宋体"/>
          <w:sz w:val="21"/>
        </w:rPr>
      </w:pPr>
      <w:r>
        <w:rPr>
          <w:rFonts w:hint="eastAsia" w:ascii="宋体" w:hAnsi="宋体"/>
          <w:sz w:val="21"/>
        </w:rPr>
        <w:t>3）被保险人向保险事故发生地海关或警方报案并出具的保险事故证明文件正本；</w:t>
      </w:r>
    </w:p>
    <w:p>
      <w:pPr>
        <w:spacing w:line="288" w:lineRule="auto"/>
        <w:ind w:firstLine="422" w:firstLineChars="200"/>
        <w:rPr>
          <w:rFonts w:hint="eastAsia" w:ascii="宋体"/>
          <w:sz w:val="21"/>
        </w:rPr>
      </w:pPr>
      <w:r>
        <w:rPr>
          <w:rFonts w:hint="eastAsia" w:ascii="宋体" w:hAnsi="宋体"/>
          <w:sz w:val="21"/>
        </w:rPr>
        <w:t>4）如被保险人的个人行李及随身物品在酒店、公共交通工具或旅行社安排的交通工具内损失的，该酒店、公共交通工具承运人或旅行社出具的保险事故证明文件正本，包括保险事故日期及经过；</w:t>
      </w:r>
    </w:p>
    <w:p>
      <w:pPr>
        <w:spacing w:line="288" w:lineRule="auto"/>
        <w:ind w:firstLine="422" w:firstLineChars="200"/>
        <w:rPr>
          <w:rFonts w:hint="eastAsia" w:ascii="宋体"/>
          <w:sz w:val="21"/>
        </w:rPr>
      </w:pPr>
      <w:r>
        <w:rPr>
          <w:rFonts w:hint="eastAsia" w:ascii="宋体" w:hAnsi="宋体"/>
          <w:sz w:val="21"/>
        </w:rPr>
        <w:t>5）修理、修复的发票原件；</w:t>
      </w:r>
    </w:p>
    <w:p>
      <w:pPr>
        <w:spacing w:line="288" w:lineRule="auto"/>
        <w:ind w:firstLine="422" w:firstLineChars="200"/>
        <w:rPr>
          <w:rFonts w:hint="eastAsia" w:ascii="宋体"/>
          <w:sz w:val="21"/>
        </w:rPr>
      </w:pPr>
      <w:r>
        <w:rPr>
          <w:rFonts w:hint="eastAsia" w:ascii="宋体" w:hAnsi="宋体"/>
          <w:sz w:val="21"/>
        </w:rPr>
        <w:t>6）若是商务旅行，需被保险人的雇主提供的加盖公章的被保险人商务旅行的证明；</w:t>
      </w:r>
    </w:p>
    <w:p>
      <w:pPr>
        <w:spacing w:line="288" w:lineRule="auto"/>
        <w:ind w:firstLine="422" w:firstLineChars="200"/>
        <w:rPr>
          <w:rFonts w:hint="eastAsia" w:ascii="宋体"/>
          <w:sz w:val="21"/>
        </w:rPr>
      </w:pPr>
      <w:r>
        <w:rPr>
          <w:rFonts w:hint="eastAsia" w:ascii="宋体" w:hAnsi="宋体"/>
          <w:sz w:val="21"/>
        </w:rPr>
        <w:t>7）其他与确认保险事故的性质、原因、损失程度等有关的证明和资料。</w:t>
      </w:r>
    </w:p>
    <w:p>
      <w:pPr>
        <w:spacing w:line="288" w:lineRule="auto"/>
        <w:ind w:firstLine="422" w:firstLineChars="200"/>
        <w:rPr>
          <w:rFonts w:hint="eastAsia" w:ascii="宋体"/>
          <w:sz w:val="21"/>
        </w:rPr>
      </w:pPr>
      <w:r>
        <w:rPr>
          <w:rFonts w:hint="eastAsia" w:ascii="宋体" w:hAnsi="宋体"/>
          <w:sz w:val="21"/>
        </w:rPr>
        <w:t>二、以上资料和证明是保险索赔的重要依据，如索赔申请人未能及时提供有关单证，导致保险人无法核实单证的真实性及其记载的内容的，保险人对无法核实部分不负赔偿责任。</w:t>
      </w:r>
    </w:p>
    <w:p>
      <w:pPr>
        <w:spacing w:line="288" w:lineRule="auto"/>
        <w:ind w:firstLine="422" w:firstLineChars="200"/>
        <w:rPr>
          <w:rFonts w:hint="eastAsia" w:ascii="宋体"/>
          <w:sz w:val="21"/>
        </w:rPr>
      </w:pPr>
      <w:r>
        <w:rPr>
          <w:rFonts w:hint="eastAsia" w:ascii="宋体" w:hAnsi="宋体"/>
          <w:sz w:val="21"/>
        </w:rPr>
        <w:t>三、所有本附加条款的损失计算和保险金支付在涉及外国货币时，均折合人民币计算，并以人民币赔偿。有关汇率以保险事故发生日的中国银行挂牌外汇兑换价为准。</w:t>
      </w:r>
    </w:p>
    <w:p>
      <w:pPr>
        <w:spacing w:line="288" w:lineRule="auto"/>
        <w:ind w:firstLine="422" w:firstLineChars="200"/>
        <w:rPr>
          <w:rFonts w:hint="eastAsia" w:ascii="宋体"/>
          <w:sz w:val="21"/>
        </w:rPr>
      </w:pPr>
      <w:r>
        <w:rPr>
          <w:rFonts w:hint="eastAsia" w:ascii="宋体" w:hAnsi="宋体"/>
          <w:sz w:val="21"/>
        </w:rPr>
        <w:t>四、若被保险人的损失可从公共交通工具承运人、酒店、旅行社、其它途径或其他保险公司获得付赔偿的，被保险人应先向对方请求给付或者赔偿。保险人可根据有关单位或保险公司出具的相关单证或给付保险金证明，在本保险合同的保险金额内仅承担被保险人除前述赔偿额之外剩余部分的赔偿责任。如果遗失、被盗窃或被抢劫的物件被发现或归还，被保险人应立即通知保险人并向保险人退回已领取的保险金。</w:t>
      </w:r>
    </w:p>
    <w:p>
      <w:pPr>
        <w:spacing w:line="288" w:lineRule="auto"/>
        <w:ind w:firstLine="422" w:firstLineChars="200"/>
        <w:rPr>
          <w:rFonts w:hint="eastAsia" w:ascii="宋体"/>
          <w:sz w:val="21"/>
        </w:rPr>
      </w:pPr>
      <w:r>
        <w:rPr>
          <w:rFonts w:hint="eastAsia" w:ascii="宋体" w:hAnsi="宋体"/>
          <w:sz w:val="21"/>
        </w:rPr>
        <w:t>五、最终赔付金额应扣除保险人在同一保险事故下已赔偿的行李延误保险金。</w:t>
      </w:r>
    </w:p>
    <w:p>
      <w:pPr>
        <w:spacing w:line="288" w:lineRule="auto"/>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line="288" w:lineRule="auto"/>
        <w:ind w:left="0" w:leftChars="0"/>
        <w:rPr>
          <w:rFonts w:hint="eastAsia" w:ascii="宋体" w:hAnsi="宋体"/>
          <w:sz w:val="21"/>
        </w:rPr>
      </w:pPr>
      <w:r>
        <w:rPr>
          <w:rFonts w:hint="eastAsia" w:ascii="宋体" w:hAnsi="宋体"/>
          <w:b w:val="0"/>
          <w:sz w:val="21"/>
        </w:rPr>
        <w:t xml:space="preserve">第十一条 </w:t>
      </w:r>
      <w:r>
        <w:rPr>
          <w:rFonts w:hint="eastAsia" w:ascii="宋体" w:hAnsi="宋体"/>
          <w:sz w:val="21"/>
        </w:rPr>
        <w:t xml:space="preserve">代位求偿  </w:t>
      </w:r>
    </w:p>
    <w:p>
      <w:pPr>
        <w:pStyle w:val="31"/>
        <w:spacing w:after="120" w:afterLines="50" w:line="288" w:lineRule="auto"/>
        <w:ind w:left="0" w:leftChars="0"/>
        <w:rPr>
          <w:rFonts w:hint="eastAsia" w:ascii="宋体"/>
          <w:sz w:val="21"/>
        </w:rPr>
      </w:pPr>
      <w:r>
        <w:rPr>
          <w:rFonts w:hint="eastAsia" w:ascii="宋体" w:hAnsi="宋体"/>
          <w:sz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line="288" w:lineRule="auto"/>
        <w:ind w:firstLine="200"/>
        <w:rPr>
          <w:rFonts w:hint="eastAsia" w:ascii="宋体"/>
          <w:sz w:val="21"/>
        </w:rPr>
      </w:pPr>
      <w:r>
        <w:rPr>
          <w:rFonts w:hint="eastAsia" w:ascii="宋体" w:hAnsi="宋体"/>
          <w:sz w:val="21"/>
        </w:rPr>
        <w:t>被保险人已经从有关责任方取得赔偿的，保险人赔偿保险金时，可以相应扣减被保险人已从有关责任方取得的赔偿金额。</w:t>
      </w:r>
    </w:p>
    <w:p>
      <w:pPr>
        <w:spacing w:line="288" w:lineRule="auto"/>
        <w:ind w:firstLine="200"/>
        <w:rPr>
          <w:rFonts w:hint="eastAsia" w:ascii="宋体"/>
          <w:sz w:val="21"/>
        </w:rPr>
      </w:pPr>
      <w:r>
        <w:rPr>
          <w:rFonts w:hint="eastAsia" w:ascii="宋体" w:hAnsi="宋体"/>
          <w:sz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sz w:val="21"/>
        </w:rPr>
      </w:pPr>
      <w:r>
        <w:rPr>
          <w:rFonts w:hint="eastAsia" w:ascii="宋体" w:hAnsi="宋体"/>
          <w:b w:val="0"/>
          <w:sz w:val="21"/>
        </w:rPr>
        <w:t>1、行李：</w:t>
      </w:r>
      <w:r>
        <w:rPr>
          <w:rFonts w:hint="eastAsia" w:ascii="宋体" w:hAnsi="宋体"/>
          <w:sz w:val="21"/>
        </w:rPr>
        <w:t>指被保险人在旅行中为了穿着、使用或者便利而携带的必要及适量的物品和其他个人财物。</w:t>
      </w:r>
    </w:p>
    <w:p>
      <w:pPr>
        <w:spacing w:line="288" w:lineRule="auto"/>
        <w:ind w:firstLine="420" w:firstLineChars="200"/>
        <w:rPr>
          <w:rFonts w:hint="eastAsia" w:ascii="宋体"/>
          <w:sz w:val="21"/>
        </w:rPr>
      </w:pPr>
      <w:r>
        <w:rPr>
          <w:rFonts w:hint="eastAsia" w:ascii="宋体" w:hAnsi="宋体"/>
          <w:b w:val="0"/>
          <w:sz w:val="21"/>
        </w:rPr>
        <w:t>2、原出发地：</w:t>
      </w:r>
      <w:r>
        <w:rPr>
          <w:rFonts w:hint="eastAsia" w:ascii="宋体" w:hAnsi="宋体"/>
          <w:sz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pPr>
        <w:spacing w:line="288" w:lineRule="auto"/>
        <w:rPr>
          <w:rFonts w:hint="eastAsia" w:ascii="宋体"/>
          <w:sz w:val="21"/>
        </w:rPr>
      </w:pPr>
    </w:p>
    <w:p>
      <w:pPr>
        <w:pStyle w:val="2"/>
        <w:jc w:val="center"/>
        <w:rPr>
          <w:rFonts w:hint="default" w:eastAsia="Times New Roman"/>
          <w:b/>
          <w:bCs/>
          <w:sz w:val="21"/>
        </w:rPr>
      </w:pPr>
      <w:bookmarkStart w:id="416" w:name="_Toc41483923"/>
      <w:bookmarkStart w:id="417" w:name="_Toc41484041"/>
      <w:bookmarkStart w:id="418" w:name="_Toc41484102"/>
      <w:bookmarkStart w:id="419" w:name="_Toc41484290"/>
      <w:bookmarkStart w:id="420" w:name="_Toc41484351"/>
      <w:bookmarkStart w:id="421" w:name="_Toc41484423"/>
      <w:bookmarkStart w:id="422" w:name="_Toc41484544"/>
      <w:bookmarkStart w:id="423" w:name="_Toc29474"/>
      <w:bookmarkStart w:id="424" w:name="_Toc15112"/>
      <w:bookmarkStart w:id="425" w:name="_Toc28900"/>
      <w:r>
        <w:rPr>
          <w:rFonts w:hint="eastAsia"/>
          <w:b/>
          <w:bCs/>
          <w:sz w:val="21"/>
        </w:rPr>
        <w:t>附加行李延误保险条款</w:t>
      </w:r>
      <w:bookmarkEnd w:id="416"/>
      <w:bookmarkEnd w:id="417"/>
      <w:bookmarkEnd w:id="418"/>
      <w:bookmarkEnd w:id="419"/>
      <w:bookmarkEnd w:id="420"/>
      <w:bookmarkEnd w:id="421"/>
      <w:bookmarkEnd w:id="422"/>
      <w:bookmarkEnd w:id="423"/>
      <w:bookmarkEnd w:id="424"/>
      <w:bookmarkEnd w:id="425"/>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在保险期间内，被保险人持有有效证件在境内或境外旅行时，随行托运被保险人本人的行李（见释义）晚于被保险人抵达目的地的时间，且延误时间达到保单约定的赔偿标准，保险人负赔偿责任。</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514" w:firstLineChars="245"/>
        <w:rPr>
          <w:rFonts w:hint="eastAsia" w:ascii="宋体"/>
          <w:b w:val="0"/>
          <w:sz w:val="21"/>
        </w:rPr>
      </w:pPr>
      <w:r>
        <w:rPr>
          <w:rFonts w:hint="eastAsia" w:ascii="宋体" w:hAnsi="宋体"/>
          <w:b w:val="0"/>
          <w:sz w:val="21"/>
        </w:rPr>
        <w:t>第五条  因下列情形之一，直接或间接导致被保险人行李延误或造成任何下列损失，保险人不承担赔偿责任：</w:t>
      </w:r>
    </w:p>
    <w:p>
      <w:pPr>
        <w:spacing w:line="288" w:lineRule="auto"/>
        <w:ind w:firstLine="420" w:firstLineChars="200"/>
        <w:rPr>
          <w:rFonts w:hint="eastAsia" w:ascii="宋体"/>
          <w:b w:val="0"/>
          <w:sz w:val="21"/>
        </w:rPr>
      </w:pPr>
      <w:r>
        <w:rPr>
          <w:rFonts w:hint="eastAsia" w:ascii="宋体" w:hAnsi="宋体"/>
          <w:b w:val="0"/>
          <w:sz w:val="21"/>
        </w:rPr>
        <w:t>1）被保险人旅行出发前已意识到任何将可能导致行李延误的情况；</w:t>
      </w:r>
    </w:p>
    <w:p>
      <w:pPr>
        <w:spacing w:line="288" w:lineRule="auto"/>
        <w:ind w:firstLine="420" w:firstLineChars="200"/>
        <w:rPr>
          <w:rFonts w:hint="eastAsia" w:ascii="宋体"/>
          <w:b w:val="0"/>
          <w:sz w:val="21"/>
        </w:rPr>
      </w:pPr>
      <w:r>
        <w:rPr>
          <w:rFonts w:hint="eastAsia" w:ascii="宋体" w:hAnsi="宋体"/>
          <w:b w:val="0"/>
          <w:sz w:val="21"/>
        </w:rPr>
        <w:t>2）海关或其他政府机关的没收、扣留、检疫、隔离、征收或销毁行为；</w:t>
      </w:r>
    </w:p>
    <w:p>
      <w:pPr>
        <w:spacing w:line="288" w:lineRule="auto"/>
        <w:ind w:firstLine="420" w:firstLineChars="200"/>
        <w:rPr>
          <w:rFonts w:hint="eastAsia" w:ascii="宋体"/>
          <w:b w:val="0"/>
          <w:sz w:val="21"/>
        </w:rPr>
      </w:pPr>
      <w:r>
        <w:rPr>
          <w:rFonts w:hint="eastAsia" w:ascii="宋体" w:hAnsi="宋体"/>
          <w:b w:val="0"/>
          <w:sz w:val="21"/>
        </w:rPr>
        <w:t>3）被保险人托运的个人行李置留在公共交通工具（见释义）承运人或其代理人处；</w:t>
      </w:r>
    </w:p>
    <w:p>
      <w:pPr>
        <w:spacing w:line="288" w:lineRule="auto"/>
        <w:ind w:firstLine="420" w:firstLineChars="200"/>
        <w:rPr>
          <w:rFonts w:hint="eastAsia" w:ascii="宋体"/>
          <w:b w:val="0"/>
          <w:sz w:val="21"/>
        </w:rPr>
      </w:pPr>
      <w:r>
        <w:rPr>
          <w:rFonts w:hint="eastAsia" w:ascii="宋体" w:hAnsi="宋体"/>
          <w:b w:val="0"/>
          <w:sz w:val="21"/>
        </w:rPr>
        <w:t>4）被保险人未及时通知目的地的公共交通工具承运人托运行李延误情况并取得有关行李延误的证明文件；</w:t>
      </w:r>
    </w:p>
    <w:p>
      <w:pPr>
        <w:spacing w:line="288" w:lineRule="auto"/>
        <w:ind w:firstLine="420" w:firstLineChars="200"/>
        <w:rPr>
          <w:rFonts w:hint="eastAsia" w:ascii="宋体"/>
          <w:b w:val="0"/>
          <w:sz w:val="21"/>
        </w:rPr>
      </w:pPr>
      <w:r>
        <w:rPr>
          <w:rFonts w:hint="eastAsia" w:ascii="宋体" w:hAnsi="宋体"/>
          <w:b w:val="0"/>
          <w:sz w:val="21"/>
        </w:rPr>
        <w:t>5）非该次旅行时托运的个人行李；</w:t>
      </w:r>
    </w:p>
    <w:p>
      <w:pPr>
        <w:spacing w:line="288" w:lineRule="auto"/>
        <w:ind w:firstLine="420" w:firstLineChars="200"/>
        <w:rPr>
          <w:rFonts w:hint="eastAsia" w:ascii="宋体"/>
          <w:b w:val="0"/>
          <w:sz w:val="21"/>
        </w:rPr>
      </w:pPr>
      <w:r>
        <w:rPr>
          <w:rFonts w:hint="eastAsia" w:ascii="宋体" w:hAnsi="宋体"/>
          <w:b w:val="0"/>
          <w:sz w:val="21"/>
        </w:rPr>
        <w:t>6）被保险人的行李中含有禁止托运物品；</w:t>
      </w:r>
    </w:p>
    <w:p>
      <w:pPr>
        <w:spacing w:line="288" w:lineRule="auto"/>
        <w:ind w:firstLine="420" w:firstLineChars="200"/>
        <w:rPr>
          <w:rFonts w:hint="eastAsia" w:ascii="宋体"/>
          <w:b w:val="0"/>
          <w:sz w:val="21"/>
        </w:rPr>
      </w:pPr>
      <w:r>
        <w:rPr>
          <w:rFonts w:hint="eastAsia" w:ascii="宋体" w:hAnsi="宋体"/>
          <w:b w:val="0"/>
          <w:sz w:val="21"/>
        </w:rPr>
        <w:t>7） 被保险人旅行出发前已经发生或宣布的罢工或工人抗议性活动，从而导致公共交通不能正常运营，未能采取其它合理可行的旅行安排方案，导致的行李延误；</w:t>
      </w:r>
    </w:p>
    <w:p>
      <w:pPr>
        <w:spacing w:line="288" w:lineRule="auto"/>
        <w:ind w:firstLine="420" w:firstLineChars="200"/>
        <w:rPr>
          <w:rFonts w:hint="eastAsia" w:ascii="宋体"/>
          <w:b w:val="0"/>
          <w:sz w:val="21"/>
        </w:rPr>
      </w:pPr>
      <w:r>
        <w:rPr>
          <w:rFonts w:hint="eastAsia" w:ascii="宋体" w:hAnsi="宋体"/>
          <w:b w:val="0"/>
          <w:sz w:val="21"/>
        </w:rPr>
        <w:t>8）被保险人办理完登记手续后，未能准时登乘公共交通工具，导致的行李延误；</w:t>
      </w:r>
    </w:p>
    <w:p>
      <w:pPr>
        <w:spacing w:line="288" w:lineRule="auto"/>
        <w:ind w:firstLine="420" w:firstLineChars="200"/>
        <w:rPr>
          <w:rFonts w:hint="eastAsia" w:ascii="宋体"/>
          <w:b w:val="0"/>
          <w:sz w:val="21"/>
        </w:rPr>
      </w:pPr>
      <w:r>
        <w:rPr>
          <w:rFonts w:hint="eastAsia" w:ascii="宋体" w:hAnsi="宋体"/>
          <w:b w:val="0"/>
          <w:sz w:val="21"/>
        </w:rPr>
        <w:t>9）被保险人未能按预定行程办理登记手续或被保险人未能从公共交通工具承运人处取得旅程延误时数及原因的书面证明；</w:t>
      </w:r>
    </w:p>
    <w:p>
      <w:pPr>
        <w:spacing w:line="288" w:lineRule="auto"/>
        <w:ind w:firstLine="420" w:firstLineChars="200"/>
        <w:rPr>
          <w:rFonts w:hint="eastAsia" w:ascii="宋体"/>
          <w:b w:val="0"/>
          <w:sz w:val="21"/>
        </w:rPr>
      </w:pPr>
      <w:r>
        <w:rPr>
          <w:rFonts w:hint="eastAsia" w:ascii="宋体" w:hAnsi="宋体"/>
          <w:b w:val="0"/>
          <w:sz w:val="21"/>
        </w:rPr>
        <w:t>10）直接或间接由流行疫病或大规模流行疫病爆发引起的延误；</w:t>
      </w:r>
    </w:p>
    <w:p>
      <w:pPr>
        <w:spacing w:line="288" w:lineRule="auto"/>
        <w:ind w:firstLine="420" w:firstLineChars="200"/>
        <w:rPr>
          <w:rFonts w:hint="eastAsia" w:ascii="宋体"/>
          <w:sz w:val="21"/>
        </w:rPr>
      </w:pPr>
      <w:r>
        <w:rPr>
          <w:rFonts w:hint="eastAsia" w:ascii="宋体" w:hAnsi="宋体"/>
          <w:b w:val="0"/>
          <w:sz w:val="21"/>
        </w:rPr>
        <w:t>11）主险条款规定的责任免除事项</w:t>
      </w:r>
      <w:r>
        <w:rPr>
          <w:rFonts w:hint="eastAsia" w:ascii="宋体" w:hAnsi="宋体"/>
          <w:sz w:val="21"/>
        </w:rPr>
        <w:t>。</w:t>
      </w:r>
    </w:p>
    <w:p>
      <w:pPr>
        <w:spacing w:line="288" w:lineRule="auto"/>
        <w:rPr>
          <w:rFonts w:hint="eastAsia" w:ascii="宋体"/>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一、由被保险人作为索赔申请人填写索赔申请书，并提供下列证明文件、资料向保险人申请给付保险金：</w:t>
      </w:r>
    </w:p>
    <w:p>
      <w:pPr>
        <w:spacing w:line="288" w:lineRule="auto"/>
        <w:ind w:firstLine="422" w:firstLineChars="200"/>
        <w:rPr>
          <w:rFonts w:hint="eastAsia" w:ascii="宋体" w:hAnsi="宋体"/>
          <w:sz w:val="21"/>
        </w:rPr>
      </w:pPr>
      <w:r>
        <w:rPr>
          <w:rFonts w:hint="eastAsia" w:ascii="宋体" w:hAnsi="宋体"/>
          <w:sz w:val="21"/>
        </w:rPr>
        <w:t xml:space="preserve">1）被保险人户籍证明或身份证明； </w:t>
      </w:r>
    </w:p>
    <w:p>
      <w:pPr>
        <w:spacing w:line="288" w:lineRule="auto"/>
        <w:ind w:firstLine="422" w:firstLineChars="200"/>
        <w:rPr>
          <w:rFonts w:hint="eastAsia" w:ascii="宋体" w:hAnsi="宋体"/>
          <w:sz w:val="21"/>
        </w:rPr>
      </w:pPr>
      <w:r>
        <w:rPr>
          <w:rFonts w:hint="eastAsia" w:ascii="宋体" w:hAnsi="宋体"/>
          <w:sz w:val="21"/>
        </w:rPr>
        <w:t xml:space="preserve">2）公共交通工具承运人出具的保险事故证明文件正本，包括事故发生日期、行李延误的原因以及领回托运行李的时间等信息； </w:t>
      </w:r>
    </w:p>
    <w:p>
      <w:pPr>
        <w:spacing w:line="288" w:lineRule="auto"/>
        <w:ind w:firstLine="422" w:firstLineChars="200"/>
        <w:rPr>
          <w:rFonts w:hint="eastAsia" w:ascii="宋体"/>
          <w:sz w:val="21"/>
        </w:rPr>
      </w:pPr>
      <w:r>
        <w:rPr>
          <w:rFonts w:hint="eastAsia" w:ascii="宋体" w:hAnsi="宋体"/>
          <w:sz w:val="21"/>
        </w:rPr>
        <w:t>3）公共交通工具票据；</w:t>
      </w:r>
    </w:p>
    <w:p>
      <w:pPr>
        <w:spacing w:line="288" w:lineRule="auto"/>
        <w:ind w:firstLine="422" w:firstLineChars="200"/>
        <w:rPr>
          <w:rFonts w:hint="eastAsia" w:ascii="宋体"/>
          <w:sz w:val="21"/>
        </w:rPr>
      </w:pPr>
      <w:r>
        <w:rPr>
          <w:rFonts w:hint="eastAsia" w:ascii="宋体" w:hAnsi="宋体"/>
          <w:sz w:val="21"/>
        </w:rPr>
        <w:t>4）托运行李的凭证；</w:t>
      </w:r>
    </w:p>
    <w:p>
      <w:pPr>
        <w:spacing w:line="288" w:lineRule="auto"/>
        <w:ind w:firstLine="422" w:firstLineChars="200"/>
        <w:rPr>
          <w:rFonts w:hint="eastAsia" w:ascii="宋体"/>
          <w:sz w:val="21"/>
        </w:rPr>
      </w:pPr>
      <w:r>
        <w:rPr>
          <w:rFonts w:hint="eastAsia" w:ascii="宋体" w:hAnsi="宋体"/>
          <w:sz w:val="21"/>
        </w:rPr>
        <w:t>5）若是商务旅行，需被保险人的雇主提供的加盖公章的被保险人商务旅行的证明；</w:t>
      </w:r>
    </w:p>
    <w:p>
      <w:pPr>
        <w:spacing w:line="288" w:lineRule="auto"/>
        <w:ind w:firstLine="422" w:firstLineChars="200"/>
        <w:rPr>
          <w:rFonts w:hint="eastAsia" w:ascii="宋体"/>
          <w:sz w:val="21"/>
        </w:rPr>
      </w:pPr>
      <w:r>
        <w:rPr>
          <w:rFonts w:hint="eastAsia" w:ascii="宋体" w:hAnsi="宋体"/>
          <w:sz w:val="21"/>
        </w:rPr>
        <w:t>6）其他与确认保险事故的性质、原因、损失程度等有关的证明和资料。</w:t>
      </w:r>
    </w:p>
    <w:p>
      <w:pPr>
        <w:spacing w:line="288" w:lineRule="auto"/>
        <w:ind w:firstLine="422" w:firstLineChars="200"/>
        <w:rPr>
          <w:rFonts w:hint="eastAsia" w:ascii="宋体"/>
          <w:sz w:val="21"/>
        </w:rPr>
      </w:pPr>
      <w:r>
        <w:rPr>
          <w:rFonts w:hint="eastAsia" w:ascii="宋体" w:hAnsi="宋体"/>
          <w:sz w:val="21"/>
        </w:rPr>
        <w:t>二、以上资料和证明是保险索赔的重要依据，如索赔申请人未能及时提供有关单证，导致保险人无法核实单证的真实性及其记载的内容的，保险人对无法核实部分不负赔偿责任。</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sz w:val="21"/>
        </w:rPr>
      </w:pPr>
      <w:r>
        <w:rPr>
          <w:rFonts w:hint="eastAsia" w:ascii="宋体" w:hAnsi="宋体"/>
          <w:b w:val="0"/>
          <w:sz w:val="21"/>
        </w:rPr>
        <w:t>1、托运行李：</w:t>
      </w:r>
      <w:r>
        <w:rPr>
          <w:rFonts w:hint="eastAsia" w:ascii="宋体" w:hAnsi="宋体"/>
          <w:sz w:val="21"/>
        </w:rPr>
        <w:t>指被保险人搭乘公共交通工具时交由承运人负责照管和运输、并已经填妥行李票的行李，但不包括托运的商业货物。行李指旅客在旅行中为了穿着、使用或者便利而携带的必要及适量的物品和其他个人财物。</w:t>
      </w:r>
    </w:p>
    <w:p>
      <w:pPr>
        <w:spacing w:line="288" w:lineRule="auto"/>
        <w:ind w:firstLine="420" w:firstLineChars="200"/>
        <w:rPr>
          <w:rFonts w:hint="eastAsia" w:ascii="宋体"/>
          <w:sz w:val="21"/>
        </w:rPr>
      </w:pPr>
      <w:r>
        <w:rPr>
          <w:rFonts w:hint="eastAsia" w:ascii="宋体" w:hAnsi="宋体"/>
          <w:b w:val="0"/>
          <w:sz w:val="21"/>
        </w:rPr>
        <w:t>2、公共交通工具：</w:t>
      </w:r>
      <w:r>
        <w:rPr>
          <w:rFonts w:hint="eastAsia" w:ascii="宋体" w:hAnsi="宋体"/>
          <w:sz w:val="21"/>
        </w:rPr>
        <w:t>指领有当地政府主管部分依法颁发的公共交通营运执照，以收费方式合法载客的以下交通工具：</w:t>
      </w:r>
    </w:p>
    <w:p>
      <w:pPr>
        <w:spacing w:line="288" w:lineRule="auto"/>
        <w:ind w:firstLine="422" w:firstLineChars="200"/>
        <w:rPr>
          <w:rFonts w:hint="eastAsia" w:ascii="宋体" w:hAnsi="宋体"/>
          <w:sz w:val="21"/>
        </w:rPr>
      </w:pPr>
      <w:r>
        <w:rPr>
          <w:rFonts w:hint="eastAsia" w:ascii="宋体" w:hAnsi="宋体"/>
          <w:sz w:val="21"/>
        </w:rPr>
        <w:t xml:space="preserve">1）公共汽车、长途汽车 、渡船、气垫船、水翼船、轮船、火车、有轨电车、轨道列车（包括地铁、轻轨及磁悬浮列车）； </w:t>
      </w:r>
    </w:p>
    <w:p>
      <w:pPr>
        <w:spacing w:line="288" w:lineRule="auto"/>
        <w:ind w:firstLine="422" w:firstLineChars="200"/>
        <w:rPr>
          <w:rFonts w:hint="eastAsia" w:ascii="宋体"/>
          <w:sz w:val="21"/>
        </w:rPr>
      </w:pPr>
      <w:r>
        <w:rPr>
          <w:rFonts w:hint="eastAsia" w:ascii="宋体" w:hAnsi="宋体"/>
          <w:sz w:val="21"/>
        </w:rPr>
        <w:t>2）经营固定航班的航空公司经营的来往商业客运机场的定翼飞机；</w:t>
      </w:r>
    </w:p>
    <w:p>
      <w:pPr>
        <w:spacing w:line="288" w:lineRule="auto"/>
        <w:ind w:firstLine="422" w:firstLineChars="200"/>
        <w:rPr>
          <w:rFonts w:hint="eastAsia" w:ascii="宋体"/>
          <w:sz w:val="21"/>
        </w:rPr>
      </w:pPr>
      <w:r>
        <w:rPr>
          <w:rFonts w:hint="eastAsia" w:ascii="宋体" w:hAnsi="宋体"/>
          <w:sz w:val="21"/>
        </w:rPr>
        <w:t>3） 航空公司所经营的且往来商业客运机场之间或有营运执照的直升机站之间营运的直升飞机；</w:t>
      </w:r>
    </w:p>
    <w:p>
      <w:pPr>
        <w:spacing w:line="288" w:lineRule="auto"/>
        <w:ind w:firstLine="422" w:firstLineChars="200"/>
        <w:rPr>
          <w:rFonts w:hint="eastAsia" w:ascii="宋体"/>
          <w:sz w:val="21"/>
        </w:rPr>
      </w:pPr>
      <w:r>
        <w:rPr>
          <w:rFonts w:hint="eastAsia" w:ascii="宋体" w:hAnsi="宋体"/>
          <w:sz w:val="21"/>
        </w:rPr>
        <w:t>4）按固定路线和时间表营运的固定机场客车，机场内的摆渡车。</w:t>
      </w:r>
    </w:p>
    <w:p>
      <w:pPr>
        <w:spacing w:line="288" w:lineRule="auto"/>
        <w:ind w:firstLine="422" w:firstLineChars="200"/>
        <w:rPr>
          <w:rFonts w:hint="eastAsia" w:ascii="宋体"/>
          <w:sz w:val="21"/>
        </w:rPr>
      </w:pPr>
      <w:r>
        <w:rPr>
          <w:rFonts w:hint="eastAsia" w:ascii="宋体" w:hAnsi="宋体"/>
          <w:sz w:val="21"/>
        </w:rPr>
        <w:t>若上述所列的各种公共交通工具用于非公共交通工具的目的和用途，均不符合本附加条款中“公共交通工具”的定义。另政府、企业及私人包机亦不在公共交通工具定义之内。</w:t>
      </w:r>
    </w:p>
    <w:p>
      <w:pPr>
        <w:pStyle w:val="30"/>
        <w:spacing w:after="120" w:afterLines="50"/>
        <w:jc w:val="center"/>
        <w:rPr>
          <w:rFonts w:hint="eastAsia" w:ascii="宋体"/>
          <w:sz w:val="21"/>
        </w:rPr>
      </w:pPr>
    </w:p>
    <w:p>
      <w:pPr>
        <w:pStyle w:val="2"/>
        <w:jc w:val="center"/>
        <w:rPr>
          <w:rFonts w:hint="default" w:eastAsia="Times New Roman"/>
          <w:b/>
          <w:bCs/>
          <w:sz w:val="21"/>
        </w:rPr>
      </w:pPr>
      <w:bookmarkStart w:id="426" w:name="_Toc41483924"/>
      <w:bookmarkStart w:id="427" w:name="_Toc41484042"/>
      <w:bookmarkStart w:id="428" w:name="_Toc41484103"/>
      <w:bookmarkStart w:id="429" w:name="_Toc41484291"/>
      <w:bookmarkStart w:id="430" w:name="_Toc41484352"/>
      <w:bookmarkStart w:id="431" w:name="_Toc41484424"/>
      <w:bookmarkStart w:id="432" w:name="_Toc41484545"/>
      <w:bookmarkStart w:id="433" w:name="_Toc27778"/>
      <w:bookmarkStart w:id="434" w:name="_Toc20508"/>
      <w:bookmarkStart w:id="435" w:name="_Toc11156"/>
      <w:r>
        <w:rPr>
          <w:rFonts w:hint="eastAsia"/>
          <w:b/>
          <w:bCs/>
          <w:sz w:val="21"/>
        </w:rPr>
        <w:t>附加旅行个人钱财损失保险条款</w:t>
      </w:r>
      <w:bookmarkEnd w:id="426"/>
      <w:bookmarkEnd w:id="427"/>
      <w:bookmarkEnd w:id="428"/>
      <w:bookmarkEnd w:id="429"/>
      <w:bookmarkEnd w:id="430"/>
      <w:bookmarkEnd w:id="431"/>
      <w:bookmarkEnd w:id="432"/>
      <w:bookmarkEnd w:id="433"/>
      <w:bookmarkEnd w:id="434"/>
      <w:bookmarkEnd w:id="435"/>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在保险期间内，被保险人持有有效证件在境内或境外旅行时，保险人承担下列保险责任：</w:t>
      </w:r>
    </w:p>
    <w:p>
      <w:pPr>
        <w:spacing w:line="288" w:lineRule="auto"/>
        <w:rPr>
          <w:rFonts w:hint="eastAsia" w:ascii="宋体"/>
          <w:sz w:val="21"/>
        </w:rPr>
      </w:pPr>
      <w:r>
        <w:rPr>
          <w:rFonts w:hint="eastAsia" w:ascii="宋体" w:hAnsi="宋体"/>
          <w:sz w:val="21"/>
        </w:rPr>
        <w:t>1) 被保险人寄存于登记入住酒店内的，由酒店提供的上锁保险箱内的个人现金（见释义）因被盗窃而遗失，在被保险人取得酒店管理部门的书面遗失证明后，保险人按照本保险合同约定负赔偿责任。</w:t>
      </w:r>
    </w:p>
    <w:p>
      <w:pPr>
        <w:spacing w:line="288" w:lineRule="auto"/>
        <w:rPr>
          <w:rFonts w:hint="eastAsia" w:ascii="宋体"/>
          <w:sz w:val="21"/>
        </w:rPr>
      </w:pPr>
      <w:r>
        <w:rPr>
          <w:rFonts w:hint="eastAsia" w:ascii="宋体" w:hAnsi="宋体"/>
          <w:sz w:val="21"/>
        </w:rPr>
        <w:t>2) 被保险人随身携带的个人现金因被盗窃或被抢劫而遗失，并于自知道或应当知道本附加条款保险事故发生之时起的二十四小时内向保险事故发生地警方或其他有关部门报案并领取其出具的保险事故证明和个人现金损失报告后，保险人按照本保险合同约定负赔偿责任。</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11" w:firstLineChars="196"/>
        <w:rPr>
          <w:rFonts w:hint="eastAsia" w:ascii="宋体"/>
          <w:b w:val="0"/>
          <w:sz w:val="21"/>
        </w:rPr>
      </w:pPr>
      <w:r>
        <w:rPr>
          <w:rFonts w:hint="eastAsia" w:ascii="宋体" w:hAnsi="宋体"/>
          <w:b w:val="0"/>
          <w:sz w:val="21"/>
        </w:rPr>
        <w:t>第五条  责任免除</w:t>
      </w:r>
    </w:p>
    <w:p>
      <w:pPr>
        <w:spacing w:line="288" w:lineRule="auto"/>
        <w:ind w:firstLine="411" w:firstLineChars="196"/>
        <w:rPr>
          <w:rFonts w:hint="eastAsia" w:ascii="宋体"/>
          <w:b w:val="0"/>
          <w:sz w:val="21"/>
        </w:rPr>
      </w:pPr>
      <w:r>
        <w:rPr>
          <w:rFonts w:hint="eastAsia" w:ascii="宋体" w:hAnsi="宋体"/>
          <w:b w:val="0"/>
          <w:sz w:val="21"/>
        </w:rPr>
        <w:t>因下列情形之一，直接或间接导致被保险人个人现金遗失的，或具备任一下列情形的，保险人不承担赔偿责任：</w:t>
      </w:r>
    </w:p>
    <w:p>
      <w:pPr>
        <w:spacing w:line="288" w:lineRule="auto"/>
        <w:ind w:firstLine="420" w:firstLineChars="200"/>
        <w:rPr>
          <w:rFonts w:hint="eastAsia" w:ascii="宋体"/>
          <w:b w:val="0"/>
          <w:sz w:val="21"/>
        </w:rPr>
      </w:pPr>
      <w:r>
        <w:rPr>
          <w:rFonts w:hint="eastAsia" w:ascii="宋体" w:hAnsi="宋体"/>
          <w:b w:val="0"/>
          <w:sz w:val="21"/>
        </w:rPr>
        <w:t>1)由于被保险人遗漏或疏忽；</w:t>
      </w:r>
    </w:p>
    <w:p>
      <w:pPr>
        <w:spacing w:line="288" w:lineRule="auto"/>
        <w:ind w:firstLine="420" w:firstLineChars="200"/>
        <w:rPr>
          <w:rFonts w:hint="eastAsia" w:ascii="宋体"/>
          <w:b w:val="0"/>
          <w:sz w:val="21"/>
        </w:rPr>
      </w:pPr>
      <w:r>
        <w:rPr>
          <w:rFonts w:hint="eastAsia" w:ascii="宋体" w:hAnsi="宋体"/>
          <w:b w:val="0"/>
          <w:sz w:val="21"/>
        </w:rPr>
        <w:t>2)由于汇兑、货币贬值等因素引起的损失；</w:t>
      </w:r>
    </w:p>
    <w:p>
      <w:pPr>
        <w:spacing w:line="288" w:lineRule="auto"/>
        <w:ind w:firstLine="420" w:firstLineChars="200"/>
        <w:rPr>
          <w:rFonts w:hint="eastAsia" w:ascii="宋体"/>
          <w:b w:val="0"/>
          <w:sz w:val="21"/>
        </w:rPr>
      </w:pPr>
      <w:r>
        <w:rPr>
          <w:rFonts w:hint="eastAsia" w:ascii="宋体" w:hAnsi="宋体"/>
          <w:b w:val="0"/>
          <w:sz w:val="21"/>
        </w:rPr>
        <w:t>3)任何信用卡、代币卡或旅行支票丢失；</w:t>
      </w:r>
    </w:p>
    <w:p>
      <w:pPr>
        <w:spacing w:line="288" w:lineRule="auto"/>
        <w:ind w:firstLine="420" w:firstLineChars="200"/>
        <w:rPr>
          <w:rFonts w:hint="eastAsia" w:ascii="宋体"/>
          <w:b w:val="0"/>
          <w:sz w:val="21"/>
        </w:rPr>
      </w:pPr>
      <w:r>
        <w:rPr>
          <w:rFonts w:hint="eastAsia" w:ascii="宋体" w:hAnsi="宋体"/>
          <w:b w:val="0"/>
          <w:sz w:val="21"/>
        </w:rPr>
        <w:t>4)被保险人未积极调查或寻找失窃的个人现金；</w:t>
      </w:r>
    </w:p>
    <w:p>
      <w:pPr>
        <w:spacing w:line="288" w:lineRule="auto"/>
        <w:ind w:firstLine="420" w:firstLineChars="200"/>
        <w:rPr>
          <w:rFonts w:hint="eastAsia" w:ascii="宋体"/>
          <w:b w:val="0"/>
          <w:sz w:val="21"/>
        </w:rPr>
      </w:pPr>
      <w:r>
        <w:rPr>
          <w:rFonts w:hint="eastAsia" w:ascii="宋体" w:hAnsi="宋体"/>
          <w:b w:val="0"/>
          <w:sz w:val="21"/>
        </w:rPr>
        <w:t>5)可以从酒店、其他途径或其他保险公司获得赔偿的损失；</w:t>
      </w:r>
    </w:p>
    <w:p>
      <w:pPr>
        <w:spacing w:line="288" w:lineRule="auto"/>
        <w:ind w:firstLine="420" w:firstLineChars="200"/>
        <w:rPr>
          <w:rFonts w:hint="eastAsia" w:ascii="宋体"/>
          <w:b w:val="0"/>
          <w:sz w:val="21"/>
        </w:rPr>
      </w:pPr>
      <w:r>
        <w:rPr>
          <w:rFonts w:hint="eastAsia" w:ascii="宋体" w:hAnsi="宋体"/>
          <w:b w:val="0"/>
          <w:sz w:val="21"/>
        </w:rPr>
        <w:t>6)被保险人个人现金在公共场所无人照看或被保险人没有尽到看管义务。</w:t>
      </w:r>
    </w:p>
    <w:p>
      <w:pPr>
        <w:spacing w:line="288" w:lineRule="auto"/>
        <w:ind w:firstLine="420" w:firstLineChars="200"/>
        <w:rPr>
          <w:rFonts w:hint="eastAsia" w:ascii="宋体"/>
          <w:b w:val="0"/>
          <w:sz w:val="21"/>
        </w:rPr>
      </w:pPr>
      <w:r>
        <w:rPr>
          <w:rFonts w:hint="eastAsia" w:ascii="宋体" w:hAnsi="宋体"/>
          <w:b w:val="0"/>
          <w:sz w:val="21"/>
        </w:rPr>
        <w:t>7)非随身携带或未存放于上锁保险箱；</w:t>
      </w:r>
    </w:p>
    <w:p>
      <w:pPr>
        <w:spacing w:line="288" w:lineRule="auto"/>
        <w:ind w:firstLine="420" w:firstLineChars="200"/>
        <w:rPr>
          <w:rFonts w:hint="eastAsia" w:ascii="宋体"/>
          <w:b w:val="0"/>
          <w:sz w:val="21"/>
        </w:rPr>
      </w:pPr>
      <w:r>
        <w:rPr>
          <w:rFonts w:hint="eastAsia" w:ascii="宋体" w:hAnsi="宋体"/>
          <w:b w:val="0"/>
          <w:sz w:val="21"/>
        </w:rPr>
        <w:t>8)随身携带的个人现金神秘失踪；</w:t>
      </w:r>
    </w:p>
    <w:p>
      <w:pPr>
        <w:spacing w:line="288" w:lineRule="auto"/>
        <w:ind w:firstLine="420" w:firstLineChars="200"/>
        <w:rPr>
          <w:rFonts w:hint="eastAsia" w:ascii="宋体"/>
          <w:b w:val="0"/>
          <w:sz w:val="21"/>
        </w:rPr>
      </w:pPr>
      <w:r>
        <w:rPr>
          <w:rFonts w:hint="eastAsia" w:ascii="宋体" w:hAnsi="宋体"/>
          <w:b w:val="0"/>
          <w:sz w:val="21"/>
        </w:rPr>
        <w:t>9)发生于原出发地（见释义）的个人现金丢失；</w:t>
      </w:r>
    </w:p>
    <w:p>
      <w:pPr>
        <w:spacing w:line="288" w:lineRule="auto"/>
        <w:ind w:firstLine="420" w:firstLineChars="200"/>
        <w:rPr>
          <w:rFonts w:hint="eastAsia" w:ascii="宋体"/>
          <w:b w:val="0"/>
          <w:sz w:val="21"/>
        </w:rPr>
      </w:pPr>
      <w:r>
        <w:rPr>
          <w:rFonts w:hint="eastAsia" w:ascii="宋体" w:hAnsi="宋体"/>
          <w:b w:val="0"/>
          <w:sz w:val="21"/>
        </w:rPr>
        <w:t>10) 被保险人在境外长期（超过6个月）工作学习期间，在其日常居住连续超过6个月的居住地发生的现金丢失；</w:t>
      </w:r>
    </w:p>
    <w:p>
      <w:pPr>
        <w:spacing w:line="288" w:lineRule="auto"/>
        <w:ind w:firstLine="420" w:firstLineChars="200"/>
        <w:rPr>
          <w:rFonts w:hint="eastAsia" w:ascii="宋体"/>
          <w:b w:val="0"/>
          <w:sz w:val="21"/>
        </w:rPr>
      </w:pPr>
      <w:r>
        <w:rPr>
          <w:rFonts w:hint="eastAsia" w:ascii="宋体" w:hAnsi="宋体"/>
          <w:b w:val="0"/>
          <w:sz w:val="21"/>
        </w:rPr>
        <w:t>11) 从事走私、非法贸易或运输活动；</w:t>
      </w:r>
    </w:p>
    <w:p>
      <w:pPr>
        <w:spacing w:line="288" w:lineRule="auto"/>
        <w:ind w:firstLine="420" w:firstLineChars="200"/>
        <w:rPr>
          <w:rFonts w:hint="eastAsia" w:ascii="宋体"/>
          <w:b w:val="0"/>
          <w:sz w:val="21"/>
        </w:rPr>
      </w:pPr>
      <w:r>
        <w:rPr>
          <w:rFonts w:hint="eastAsia" w:ascii="宋体" w:hAnsi="宋体"/>
          <w:b w:val="0"/>
          <w:sz w:val="21"/>
        </w:rPr>
        <w:t>12) 主险条款规定的责任免除事项。</w:t>
      </w:r>
    </w:p>
    <w:p>
      <w:pPr>
        <w:spacing w:line="288" w:lineRule="auto"/>
        <w:rPr>
          <w:rFonts w:hint="eastAsia" w:ascii="宋体"/>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2" w:firstLineChars="200"/>
        <w:rPr>
          <w:rFonts w:hint="eastAsia" w:ascii="宋体"/>
          <w:sz w:val="21"/>
        </w:rPr>
      </w:pP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被保险人义务</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被保险人义务</w:t>
      </w:r>
    </w:p>
    <w:p>
      <w:pPr>
        <w:spacing w:line="288" w:lineRule="auto"/>
        <w:ind w:firstLine="422" w:firstLineChars="200"/>
        <w:rPr>
          <w:rFonts w:hint="eastAsia" w:ascii="宋体"/>
          <w:sz w:val="21"/>
        </w:rPr>
      </w:pPr>
      <w:r>
        <w:rPr>
          <w:rFonts w:hint="eastAsia" w:ascii="宋体" w:hAnsi="宋体"/>
          <w:sz w:val="21"/>
        </w:rPr>
        <w:t>1)被保险人应妥善照管其个人现金。</w:t>
      </w:r>
    </w:p>
    <w:p>
      <w:pPr>
        <w:spacing w:line="288" w:lineRule="auto"/>
        <w:ind w:firstLine="422" w:firstLineChars="200"/>
        <w:rPr>
          <w:rFonts w:hint="eastAsia" w:ascii="宋体"/>
          <w:sz w:val="21"/>
        </w:rPr>
      </w:pPr>
      <w:r>
        <w:rPr>
          <w:rFonts w:hint="eastAsia" w:ascii="宋体" w:hAnsi="宋体"/>
          <w:sz w:val="21"/>
        </w:rPr>
        <w:t>2)如本附加条款项下承保的个人现金遗失，被保险人必须立即采取措施查寻。</w:t>
      </w:r>
    </w:p>
    <w:p>
      <w:pPr>
        <w:spacing w:line="288" w:lineRule="auto"/>
        <w:ind w:firstLine="422" w:firstLineChars="200"/>
        <w:rPr>
          <w:rFonts w:hint="eastAsia" w:ascii="宋体"/>
          <w:sz w:val="21"/>
        </w:rPr>
      </w:pPr>
      <w:r>
        <w:rPr>
          <w:rFonts w:hint="eastAsia" w:ascii="宋体" w:hAnsi="宋体"/>
          <w:sz w:val="21"/>
        </w:rPr>
        <w:t>3)被保险人需于知道或应当知道保险事故发生起的二十四小时内向保险事故发生地警方或其他有关部门报案并领取其出具的保险事故证明报告。</w:t>
      </w:r>
    </w:p>
    <w:p>
      <w:pPr>
        <w:spacing w:line="288" w:lineRule="auto"/>
        <w:ind w:firstLine="422" w:firstLineChars="200"/>
        <w:rPr>
          <w:rFonts w:hint="eastAsia" w:ascii="宋体"/>
          <w:sz w:val="21"/>
        </w:rPr>
      </w:pPr>
      <w:r>
        <w:rPr>
          <w:rFonts w:hint="eastAsia" w:ascii="宋体" w:hAnsi="宋体"/>
          <w:sz w:val="21"/>
        </w:rPr>
        <w:t>4)如被保险人的个人现金在酒店遗失的，被保险人需提供酒店出具的保险事故证明。</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第十条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一、由被保险人作为索赔申请人填写索赔申请书，并提供下列证明文件、资料向保险人申请索赔：</w:t>
      </w:r>
    </w:p>
    <w:p>
      <w:pPr>
        <w:spacing w:line="288" w:lineRule="auto"/>
        <w:ind w:firstLine="422" w:firstLineChars="200"/>
        <w:rPr>
          <w:rFonts w:hint="eastAsia" w:ascii="宋体"/>
          <w:sz w:val="21"/>
        </w:rPr>
      </w:pPr>
      <w:r>
        <w:rPr>
          <w:rFonts w:hint="eastAsia" w:ascii="宋体" w:hAnsi="宋体"/>
          <w:sz w:val="21"/>
        </w:rPr>
        <w:t>1)保险单或保险凭证正本；</w:t>
      </w:r>
    </w:p>
    <w:p>
      <w:pPr>
        <w:spacing w:line="288" w:lineRule="auto"/>
        <w:ind w:firstLine="422" w:firstLineChars="200"/>
        <w:rPr>
          <w:rFonts w:hint="eastAsia" w:ascii="宋体"/>
          <w:sz w:val="21"/>
        </w:rPr>
      </w:pPr>
      <w:r>
        <w:rPr>
          <w:rFonts w:hint="eastAsia" w:ascii="宋体" w:hAnsi="宋体"/>
          <w:sz w:val="21"/>
        </w:rPr>
        <w:t>2)被保险人户籍证明或身份证明；</w:t>
      </w:r>
    </w:p>
    <w:p>
      <w:pPr>
        <w:spacing w:line="288" w:lineRule="auto"/>
        <w:ind w:firstLine="422" w:firstLineChars="200"/>
        <w:rPr>
          <w:rFonts w:hint="eastAsia" w:ascii="宋体"/>
          <w:sz w:val="21"/>
        </w:rPr>
      </w:pPr>
      <w:r>
        <w:rPr>
          <w:rFonts w:hint="eastAsia" w:ascii="宋体" w:hAnsi="宋体"/>
          <w:sz w:val="21"/>
        </w:rPr>
        <w:t>3)被保险人向保险事故发生地警方或其他有关部门报案并出具的保险事故证明文件正本及损失清单；</w:t>
      </w:r>
    </w:p>
    <w:p>
      <w:pPr>
        <w:spacing w:line="288" w:lineRule="auto"/>
        <w:ind w:firstLine="422" w:firstLineChars="200"/>
        <w:rPr>
          <w:rFonts w:hint="eastAsia" w:ascii="宋体"/>
          <w:sz w:val="21"/>
        </w:rPr>
      </w:pPr>
      <w:r>
        <w:rPr>
          <w:rFonts w:hint="eastAsia" w:ascii="宋体" w:hAnsi="宋体"/>
          <w:sz w:val="21"/>
        </w:rPr>
        <w:t>4)如被保险人的个人现金在酒店内遗失的，该酒店出具的保险事故证明文件正本，包括保险事故日期及经过；</w:t>
      </w:r>
    </w:p>
    <w:p>
      <w:pPr>
        <w:spacing w:line="288" w:lineRule="auto"/>
        <w:ind w:firstLine="422" w:firstLineChars="200"/>
        <w:rPr>
          <w:rFonts w:hint="eastAsia" w:ascii="宋体"/>
          <w:sz w:val="21"/>
        </w:rPr>
      </w:pPr>
      <w:r>
        <w:rPr>
          <w:rFonts w:hint="eastAsia" w:ascii="宋体" w:hAnsi="宋体"/>
          <w:sz w:val="21"/>
        </w:rPr>
        <w:t>5)若是商务旅行，需被保险人的雇主提供的加盖公章的被保险人商务旅行的证明；</w:t>
      </w:r>
    </w:p>
    <w:p>
      <w:pPr>
        <w:spacing w:line="288" w:lineRule="auto"/>
        <w:ind w:firstLine="422" w:firstLineChars="200"/>
        <w:rPr>
          <w:rFonts w:hint="eastAsia" w:ascii="宋体"/>
          <w:sz w:val="21"/>
        </w:rPr>
      </w:pPr>
      <w:r>
        <w:rPr>
          <w:rFonts w:hint="eastAsia" w:ascii="宋体" w:hAnsi="宋体"/>
          <w:sz w:val="21"/>
        </w:rPr>
        <w:t>6)其他与确认保险事故的性质、原因、损失程度等有关的证明和资料。</w:t>
      </w:r>
    </w:p>
    <w:p>
      <w:pPr>
        <w:spacing w:line="288" w:lineRule="auto"/>
        <w:ind w:firstLine="422" w:firstLineChars="200"/>
        <w:rPr>
          <w:rFonts w:hint="eastAsia" w:ascii="宋体"/>
          <w:sz w:val="21"/>
        </w:rPr>
      </w:pPr>
      <w:r>
        <w:rPr>
          <w:rFonts w:hint="eastAsia" w:ascii="宋体" w:hAnsi="宋体"/>
          <w:sz w:val="21"/>
        </w:rPr>
        <w:t>二、以上资料和证明是保险索赔的重要依据，如索赔申请人未能及时提供有关单证，导致保险人无法核实单证的真实性及其记载的内容的，保险人对无法核实部分不负赔偿责任。</w:t>
      </w:r>
    </w:p>
    <w:p>
      <w:pPr>
        <w:spacing w:line="288" w:lineRule="auto"/>
        <w:ind w:firstLine="422" w:firstLineChars="200"/>
        <w:rPr>
          <w:rFonts w:hint="eastAsia" w:ascii="宋体"/>
          <w:sz w:val="21"/>
        </w:rPr>
      </w:pPr>
      <w:r>
        <w:rPr>
          <w:rFonts w:hint="eastAsia" w:ascii="宋体" w:hAnsi="宋体"/>
          <w:sz w:val="21"/>
        </w:rPr>
        <w:t>三、所有本附加条款的损失计算和保险金支付在涉及外国货币时，均折合人民币计算，并以人民币赔偿。有关汇率以保险事故发生日的中国银行挂牌外汇兑换价为准。</w:t>
      </w:r>
    </w:p>
    <w:p>
      <w:pPr>
        <w:spacing w:line="288" w:lineRule="auto"/>
        <w:ind w:firstLine="422" w:firstLineChars="200"/>
        <w:rPr>
          <w:rFonts w:hint="eastAsia" w:ascii="宋体"/>
          <w:sz w:val="21"/>
        </w:rPr>
      </w:pPr>
      <w:r>
        <w:rPr>
          <w:rFonts w:hint="eastAsia" w:ascii="宋体" w:hAnsi="宋体"/>
          <w:sz w:val="21"/>
        </w:rPr>
        <w:t>四、若被保险人的损失可从酒店、其它途径或其他保险公司获得赔偿的，被保险人应先向对方请求给付或者赔偿。</w:t>
      </w:r>
    </w:p>
    <w:p>
      <w:pPr>
        <w:spacing w:line="288" w:lineRule="auto"/>
        <w:ind w:firstLine="422" w:firstLineChars="200"/>
        <w:rPr>
          <w:rFonts w:hint="eastAsia" w:ascii="宋体"/>
          <w:sz w:val="21"/>
        </w:rPr>
      </w:pPr>
      <w:r>
        <w:rPr>
          <w:rFonts w:hint="eastAsia" w:ascii="宋体" w:hAnsi="宋体"/>
          <w:sz w:val="21"/>
        </w:rPr>
        <w:t>保险人可根据有关单位或保险公司出具的相关单证或给付保险金证明，在本保险合同的保险金额内仅承担被保险人除前述赔偿额之外剩余部分的赔偿责任。如果被盗窃或被抢劫的钱财被发现或归还，被保险人应立即通知保险人并向保险人退回已领取的保险金。</w:t>
      </w:r>
    </w:p>
    <w:p>
      <w:pPr>
        <w:spacing w:line="288" w:lineRule="auto"/>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代位求偿</w:t>
      </w:r>
    </w:p>
    <w:p>
      <w:pPr>
        <w:pStyle w:val="31"/>
        <w:spacing w:after="120" w:afterLines="50"/>
        <w:ind w:left="0" w:leftChars="0"/>
        <w:rPr>
          <w:rFonts w:hint="eastAsia" w:ascii="宋体"/>
          <w:sz w:val="21"/>
        </w:rPr>
      </w:pPr>
      <w:r>
        <w:rPr>
          <w:rFonts w:hint="eastAsia" w:ascii="宋体" w:hAnsi="宋体"/>
          <w:b w:val="0"/>
          <w:sz w:val="21"/>
        </w:rPr>
        <w:t xml:space="preserve">第十一条  </w:t>
      </w:r>
      <w:r>
        <w:rPr>
          <w:rFonts w:hint="eastAsia" w:ascii="宋体" w:hAnsi="宋体"/>
          <w:sz w:val="21"/>
        </w:rPr>
        <w:t>代位求偿</w:t>
      </w:r>
    </w:p>
    <w:p>
      <w:pPr>
        <w:spacing w:line="288" w:lineRule="auto"/>
        <w:ind w:firstLine="422" w:firstLineChars="200"/>
        <w:rPr>
          <w:rFonts w:hint="eastAsia" w:ascii="宋体"/>
          <w:sz w:val="21"/>
        </w:rPr>
      </w:pPr>
      <w:r>
        <w:rPr>
          <w:rFonts w:hint="eastAsia" w:ascii="宋体" w:hAnsi="宋体"/>
          <w:sz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line="288" w:lineRule="auto"/>
        <w:ind w:firstLine="422" w:firstLineChars="200"/>
        <w:rPr>
          <w:rFonts w:hint="eastAsia" w:ascii="宋体"/>
          <w:sz w:val="21"/>
        </w:rPr>
      </w:pPr>
      <w:r>
        <w:rPr>
          <w:rFonts w:hint="eastAsia" w:ascii="宋体" w:hAnsi="宋体"/>
          <w:sz w:val="21"/>
        </w:rPr>
        <w:t>被保险人已经从有关责任方取得赔偿的，保险人赔偿保险金时，可以相应扣减被保险人已从有关责任方取得的赔偿金额。</w:t>
      </w:r>
    </w:p>
    <w:p>
      <w:pPr>
        <w:spacing w:line="288" w:lineRule="auto"/>
        <w:ind w:firstLine="422" w:firstLineChars="200"/>
        <w:rPr>
          <w:rFonts w:hint="eastAsia" w:ascii="宋体"/>
          <w:sz w:val="21"/>
        </w:rPr>
      </w:pPr>
      <w:r>
        <w:rPr>
          <w:rFonts w:hint="eastAsia" w:ascii="宋体" w:hAnsi="宋体"/>
          <w:sz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sz w:val="21"/>
        </w:rPr>
      </w:pPr>
      <w:r>
        <w:rPr>
          <w:rFonts w:hint="eastAsia" w:ascii="宋体" w:hAnsi="宋体"/>
          <w:b w:val="0"/>
          <w:sz w:val="21"/>
        </w:rPr>
        <w:t>1、个人现金：</w:t>
      </w:r>
      <w:r>
        <w:rPr>
          <w:rFonts w:hint="eastAsia" w:ascii="宋体" w:hAnsi="宋体"/>
          <w:sz w:val="21"/>
        </w:rPr>
        <w:t>指发生保险事故时，被保险人私人所有的现金，但暂由被保险人保管的投保人或其他人的钱财以及被保险人将用于公务支出的现金、旅行支票或汇票除外。</w:t>
      </w:r>
    </w:p>
    <w:p>
      <w:pPr>
        <w:spacing w:line="288" w:lineRule="auto"/>
        <w:ind w:firstLine="420" w:firstLineChars="200"/>
        <w:rPr>
          <w:rFonts w:hint="eastAsia" w:ascii="宋体"/>
          <w:sz w:val="21"/>
        </w:rPr>
      </w:pPr>
      <w:r>
        <w:rPr>
          <w:rFonts w:hint="eastAsia" w:ascii="宋体" w:hAnsi="宋体"/>
          <w:b w:val="0"/>
          <w:sz w:val="21"/>
        </w:rPr>
        <w:t>2、原出发地：</w:t>
      </w:r>
      <w:r>
        <w:rPr>
          <w:rFonts w:hint="eastAsia" w:ascii="宋体" w:hAnsi="宋体"/>
          <w:sz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pStyle w:val="2"/>
        <w:jc w:val="center"/>
        <w:rPr>
          <w:rFonts w:hint="default" w:eastAsia="Times New Roman"/>
          <w:b/>
          <w:bCs/>
          <w:sz w:val="21"/>
        </w:rPr>
      </w:pPr>
      <w:bookmarkStart w:id="436" w:name="_Toc41483925"/>
      <w:bookmarkStart w:id="437" w:name="_Toc41484043"/>
      <w:bookmarkStart w:id="438" w:name="_Toc41484104"/>
      <w:bookmarkStart w:id="439" w:name="_Toc41484292"/>
      <w:bookmarkStart w:id="440" w:name="_Toc41484353"/>
      <w:bookmarkStart w:id="441" w:name="_Toc41484425"/>
      <w:bookmarkStart w:id="442" w:name="_Toc41484546"/>
      <w:bookmarkStart w:id="443" w:name="_Toc26796"/>
      <w:bookmarkStart w:id="444" w:name="_Toc10034"/>
      <w:bookmarkStart w:id="445" w:name="_Toc23224"/>
      <w:r>
        <w:rPr>
          <w:rFonts w:hint="eastAsia"/>
          <w:b/>
          <w:bCs/>
          <w:sz w:val="21"/>
        </w:rPr>
        <w:t>附加旅行个人责任及宠物责任保险</w:t>
      </w:r>
      <w:bookmarkEnd w:id="436"/>
      <w:bookmarkEnd w:id="437"/>
      <w:bookmarkEnd w:id="438"/>
      <w:bookmarkEnd w:id="439"/>
      <w:bookmarkEnd w:id="440"/>
      <w:bookmarkEnd w:id="441"/>
      <w:bookmarkEnd w:id="442"/>
      <w:bookmarkEnd w:id="443"/>
      <w:bookmarkEnd w:id="444"/>
      <w:bookmarkEnd w:id="445"/>
    </w:p>
    <w:p>
      <w:pPr>
        <w:pStyle w:val="30"/>
        <w:spacing w:after="120" w:afterLines="50"/>
        <w:jc w:val="center"/>
        <w:rPr>
          <w:rFonts w:hint="eastAsia" w:ascii="宋体"/>
          <w:b/>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在保险期间内，被保险人持有有效证件在旅行期间，保险人扩展承保以下保险责任：</w:t>
      </w:r>
    </w:p>
    <w:p>
      <w:pPr>
        <w:spacing w:line="288" w:lineRule="auto"/>
        <w:ind w:firstLine="422" w:firstLineChars="200"/>
        <w:rPr>
          <w:rFonts w:hint="eastAsia" w:ascii="宋体"/>
          <w:sz w:val="21"/>
        </w:rPr>
      </w:pPr>
      <w:r>
        <w:rPr>
          <w:rFonts w:hint="eastAsia" w:ascii="宋体" w:hAnsi="宋体"/>
          <w:sz w:val="21"/>
        </w:rPr>
        <w:t>1)被保险人旅行时，因意外事故造成第三者身故或人身损害、财产损失或损坏，依法应承担赔偿责任，并由第三者在保险期间内提出赔偿请求时，保险人依据本附加条款约定，以保险单所载明的保险金额为限赔偿被保险人因承担个人责任赔偿而发生的费用损失。</w:t>
      </w:r>
    </w:p>
    <w:p>
      <w:pPr>
        <w:spacing w:line="288" w:lineRule="auto"/>
        <w:ind w:firstLine="422" w:firstLineChars="200"/>
        <w:rPr>
          <w:rFonts w:hint="eastAsia" w:ascii="宋体"/>
          <w:sz w:val="21"/>
        </w:rPr>
      </w:pPr>
      <w:r>
        <w:rPr>
          <w:rFonts w:hint="eastAsia" w:ascii="宋体" w:hAnsi="宋体"/>
          <w:sz w:val="21"/>
        </w:rPr>
        <w:t>2)被保险人旅行时，因被保险人在境内日常居住地住所内饲养的犬类宠物（见释义）造成第三者人身伤亡或财物损失，依法应由被保险人承担赔偿责任，保险人依据本附加条款约定，以保险单所载明的保险金额为限赔偿被保险人因承担宠物责任赔偿而发生的费用损失。</w:t>
      </w:r>
    </w:p>
    <w:p>
      <w:pPr>
        <w:spacing w:line="288" w:lineRule="auto"/>
        <w:ind w:firstLine="422" w:firstLineChars="200"/>
        <w:rPr>
          <w:rFonts w:hint="eastAsia" w:ascii="宋体"/>
          <w:sz w:val="21"/>
        </w:rPr>
      </w:pPr>
      <w:r>
        <w:rPr>
          <w:rFonts w:hint="eastAsia" w:ascii="宋体" w:hAnsi="宋体"/>
          <w:sz w:val="21"/>
        </w:rPr>
        <w:t>3)发生本附加合同保险责任范围内的保险事故后，被保险人因保险事故而被提起仲裁或者诉讼的，应由被保险人支付的仲裁或诉讼费用以及事先经保险人书面同意支付的其它必要、合理的费用，保险人在保险单所载明的保险金额内负责赔偿。</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责任免除</w:t>
      </w:r>
    </w:p>
    <w:p>
      <w:pPr>
        <w:spacing w:line="288" w:lineRule="auto"/>
        <w:ind w:firstLine="420" w:firstLineChars="200"/>
        <w:rPr>
          <w:rFonts w:hint="eastAsia" w:ascii="宋体"/>
          <w:b w:val="0"/>
          <w:sz w:val="21"/>
        </w:rPr>
      </w:pPr>
      <w:r>
        <w:rPr>
          <w:rFonts w:hint="eastAsia" w:ascii="宋体" w:hAnsi="宋体"/>
          <w:b w:val="0"/>
          <w:sz w:val="21"/>
        </w:rPr>
        <w:t>一、任何下列情形而导致的损失，保险人不承担赔偿责任：</w:t>
      </w:r>
    </w:p>
    <w:p>
      <w:pPr>
        <w:spacing w:line="288" w:lineRule="auto"/>
        <w:ind w:firstLine="420" w:firstLineChars="200"/>
        <w:rPr>
          <w:rFonts w:hint="eastAsia" w:ascii="宋体"/>
          <w:b w:val="0"/>
          <w:sz w:val="21"/>
        </w:rPr>
      </w:pPr>
      <w:r>
        <w:rPr>
          <w:rFonts w:hint="eastAsia" w:ascii="宋体" w:hAnsi="宋体"/>
          <w:b w:val="0"/>
          <w:sz w:val="21"/>
        </w:rPr>
        <w:t>1）被保险人使用、拥有、租用或操作海、陆、空运输工具，无论有无营运执照；</w:t>
      </w:r>
    </w:p>
    <w:p>
      <w:pPr>
        <w:spacing w:line="288" w:lineRule="auto"/>
        <w:ind w:firstLine="420" w:firstLineChars="200"/>
        <w:rPr>
          <w:rFonts w:hint="eastAsia" w:ascii="宋体"/>
          <w:b w:val="0"/>
          <w:sz w:val="21"/>
        </w:rPr>
      </w:pPr>
      <w:r>
        <w:rPr>
          <w:rFonts w:hint="eastAsia" w:ascii="宋体" w:hAnsi="宋体"/>
          <w:b w:val="0"/>
          <w:sz w:val="21"/>
        </w:rPr>
        <w:t>2）被保险人使用军火或武器；</w:t>
      </w:r>
    </w:p>
    <w:p>
      <w:pPr>
        <w:spacing w:line="288" w:lineRule="auto"/>
        <w:ind w:firstLine="420" w:firstLineChars="200"/>
        <w:rPr>
          <w:rFonts w:hint="eastAsia" w:ascii="宋体"/>
          <w:b w:val="0"/>
          <w:sz w:val="21"/>
        </w:rPr>
      </w:pPr>
      <w:r>
        <w:rPr>
          <w:rFonts w:hint="eastAsia" w:ascii="宋体" w:hAnsi="宋体"/>
          <w:b w:val="0"/>
          <w:sz w:val="21"/>
        </w:rPr>
        <w:t>3）被保险人从事跳伞、滑雪、滑翔、探险活动、武术比赛、摔跤比赛、特技表演、赛马、马术表演、赛车、拳击等高风险运动或活动；</w:t>
      </w:r>
    </w:p>
    <w:p>
      <w:pPr>
        <w:spacing w:line="288" w:lineRule="auto"/>
        <w:ind w:firstLine="420" w:firstLineChars="200"/>
        <w:rPr>
          <w:rFonts w:hint="eastAsia" w:ascii="宋体"/>
          <w:b w:val="0"/>
          <w:sz w:val="21"/>
        </w:rPr>
      </w:pPr>
      <w:r>
        <w:rPr>
          <w:rFonts w:hint="eastAsia" w:ascii="宋体" w:hAnsi="宋体"/>
          <w:b w:val="0"/>
          <w:sz w:val="21"/>
        </w:rPr>
        <w:t>4）任何直接或间接由于性骚扰、性侵犯或性冲突而引起的责任；</w:t>
      </w:r>
    </w:p>
    <w:p>
      <w:pPr>
        <w:spacing w:line="288" w:lineRule="auto"/>
        <w:ind w:firstLine="420" w:firstLineChars="200"/>
        <w:rPr>
          <w:rFonts w:hint="eastAsia" w:ascii="宋体"/>
          <w:b w:val="0"/>
          <w:sz w:val="21"/>
        </w:rPr>
      </w:pPr>
      <w:r>
        <w:rPr>
          <w:rFonts w:hint="eastAsia" w:ascii="宋体" w:hAnsi="宋体"/>
          <w:b w:val="0"/>
          <w:sz w:val="21"/>
        </w:rPr>
        <w:t>5）自被保险人知道或应当知道本附加条款保险事故发生起二十四小时内未向保险事故发生地警方或酒店或有关政府机构报案并领取其出具的保险事故证明文件。</w:t>
      </w:r>
    </w:p>
    <w:p>
      <w:pPr>
        <w:spacing w:line="288" w:lineRule="auto"/>
        <w:ind w:firstLine="420" w:firstLineChars="200"/>
        <w:rPr>
          <w:rFonts w:hint="eastAsia" w:ascii="宋体"/>
          <w:b w:val="0"/>
          <w:sz w:val="21"/>
        </w:rPr>
      </w:pPr>
      <w:r>
        <w:rPr>
          <w:rFonts w:hint="eastAsia" w:ascii="宋体" w:hAnsi="宋体"/>
          <w:b w:val="0"/>
          <w:sz w:val="21"/>
        </w:rPr>
        <w:t>二、被保险宠物直接因下列原因导致的侵权：</w:t>
      </w:r>
    </w:p>
    <w:p>
      <w:pPr>
        <w:spacing w:line="288" w:lineRule="auto"/>
        <w:ind w:firstLine="420" w:firstLineChars="200"/>
        <w:rPr>
          <w:rFonts w:hint="eastAsia" w:ascii="宋体"/>
          <w:b w:val="0"/>
          <w:sz w:val="21"/>
        </w:rPr>
      </w:pPr>
      <w:r>
        <w:rPr>
          <w:rFonts w:hint="eastAsia" w:ascii="宋体" w:hAnsi="宋体"/>
          <w:b w:val="0"/>
          <w:sz w:val="21"/>
        </w:rPr>
        <w:t>1） 被保险人本人、配偶、家属、同居人或家政人员的故意行为；</w:t>
      </w:r>
    </w:p>
    <w:p>
      <w:pPr>
        <w:spacing w:line="288" w:lineRule="auto"/>
        <w:ind w:firstLine="420" w:firstLineChars="200"/>
        <w:rPr>
          <w:rFonts w:hint="eastAsia" w:ascii="宋体"/>
          <w:b w:val="0"/>
          <w:sz w:val="21"/>
        </w:rPr>
      </w:pPr>
      <w:r>
        <w:rPr>
          <w:rFonts w:hint="eastAsia" w:ascii="宋体" w:hAnsi="宋体"/>
          <w:b w:val="0"/>
          <w:sz w:val="21"/>
        </w:rPr>
        <w:t>2）第三者或第三者拥有的动物发起的挑衅。</w:t>
      </w:r>
    </w:p>
    <w:p>
      <w:pPr>
        <w:spacing w:line="288" w:lineRule="auto"/>
        <w:ind w:firstLine="420" w:firstLineChars="200"/>
        <w:rPr>
          <w:rFonts w:hint="eastAsia" w:ascii="宋体" w:hAnsi="宋体"/>
          <w:b w:val="0"/>
          <w:sz w:val="21"/>
        </w:rPr>
      </w:pPr>
      <w:r>
        <w:rPr>
          <w:rFonts w:hint="eastAsia" w:ascii="宋体" w:hAnsi="宋体"/>
          <w:b w:val="0"/>
          <w:sz w:val="21"/>
        </w:rPr>
        <w:t xml:space="preserve">三、下列原因造成的损失、费用和责任，保险人不负责赔偿： </w:t>
      </w:r>
    </w:p>
    <w:p>
      <w:pPr>
        <w:spacing w:line="288" w:lineRule="auto"/>
        <w:ind w:firstLine="420" w:firstLineChars="200"/>
        <w:rPr>
          <w:rFonts w:hint="eastAsia" w:ascii="宋体"/>
          <w:b w:val="0"/>
          <w:sz w:val="21"/>
        </w:rPr>
      </w:pPr>
      <w:r>
        <w:rPr>
          <w:rFonts w:hint="eastAsia" w:ascii="宋体" w:hAnsi="宋体"/>
          <w:b w:val="0"/>
          <w:sz w:val="21"/>
        </w:rPr>
        <w:t>1） 投保人、被保险人及其代理人的故意、违法、违规或重大过失行为；</w:t>
      </w:r>
    </w:p>
    <w:p>
      <w:pPr>
        <w:spacing w:line="288" w:lineRule="auto"/>
        <w:ind w:firstLine="420" w:firstLineChars="200"/>
        <w:rPr>
          <w:rFonts w:hint="eastAsia" w:ascii="宋体"/>
          <w:b w:val="0"/>
          <w:sz w:val="21"/>
        </w:rPr>
      </w:pPr>
      <w:r>
        <w:rPr>
          <w:rFonts w:hint="eastAsia" w:ascii="宋体" w:hAnsi="宋体"/>
          <w:b w:val="0"/>
          <w:sz w:val="21"/>
        </w:rPr>
        <w:t>2） 被保险人或其他由被保险人指使、同意或默许的人员实施了企图导致第三者人身损害、财产损失或疏忽大意引起有关后果的行为；</w:t>
      </w:r>
    </w:p>
    <w:p>
      <w:pPr>
        <w:spacing w:line="288" w:lineRule="auto"/>
        <w:ind w:firstLine="420" w:firstLineChars="200"/>
        <w:rPr>
          <w:rFonts w:hint="eastAsia" w:ascii="宋体"/>
          <w:b w:val="0"/>
          <w:sz w:val="21"/>
        </w:rPr>
      </w:pPr>
      <w:r>
        <w:rPr>
          <w:rFonts w:hint="eastAsia" w:ascii="宋体" w:hAnsi="宋体"/>
          <w:b w:val="0"/>
          <w:sz w:val="21"/>
        </w:rPr>
        <w:t>3） 行政行为或司法行为。</w:t>
      </w:r>
    </w:p>
    <w:p>
      <w:pPr>
        <w:spacing w:line="288" w:lineRule="auto"/>
        <w:ind w:firstLine="420" w:firstLineChars="200"/>
        <w:rPr>
          <w:rFonts w:hint="eastAsia" w:ascii="宋体"/>
          <w:b w:val="0"/>
          <w:sz w:val="21"/>
        </w:rPr>
      </w:pPr>
      <w:r>
        <w:rPr>
          <w:rFonts w:hint="eastAsia" w:ascii="宋体" w:hAnsi="宋体"/>
          <w:b w:val="0"/>
          <w:sz w:val="21"/>
        </w:rPr>
        <w:t>四、下列损失、费用和责任，保险人不负责赔偿：</w:t>
      </w:r>
    </w:p>
    <w:p>
      <w:pPr>
        <w:spacing w:line="288" w:lineRule="auto"/>
        <w:ind w:firstLine="420" w:firstLineChars="200"/>
        <w:rPr>
          <w:rFonts w:hint="eastAsia" w:ascii="宋体"/>
          <w:b w:val="0"/>
          <w:sz w:val="21"/>
        </w:rPr>
      </w:pPr>
      <w:r>
        <w:rPr>
          <w:rFonts w:hint="eastAsia" w:ascii="宋体" w:hAnsi="宋体"/>
          <w:b w:val="0"/>
          <w:sz w:val="21"/>
        </w:rPr>
        <w:t>1） 被保险人所拥有的或在其监管、照料、托管或控制下的动物或财产的损失；</w:t>
      </w:r>
    </w:p>
    <w:p>
      <w:pPr>
        <w:spacing w:line="288" w:lineRule="auto"/>
        <w:ind w:firstLine="420" w:firstLineChars="200"/>
        <w:rPr>
          <w:rFonts w:hint="eastAsia" w:ascii="宋体"/>
          <w:b w:val="0"/>
          <w:sz w:val="21"/>
        </w:rPr>
      </w:pPr>
      <w:r>
        <w:rPr>
          <w:rFonts w:hint="eastAsia" w:ascii="宋体" w:hAnsi="宋体"/>
          <w:b w:val="0"/>
          <w:sz w:val="21"/>
        </w:rPr>
        <w:t>2） 被保险人所入住的酒店房间内的损失；</w:t>
      </w:r>
    </w:p>
    <w:p>
      <w:pPr>
        <w:spacing w:line="288" w:lineRule="auto"/>
        <w:ind w:firstLine="420" w:firstLineChars="200"/>
        <w:rPr>
          <w:rFonts w:hint="eastAsia" w:ascii="宋体"/>
          <w:b w:val="0"/>
          <w:sz w:val="21"/>
        </w:rPr>
      </w:pPr>
      <w:r>
        <w:rPr>
          <w:rFonts w:hint="eastAsia" w:ascii="宋体" w:hAnsi="宋体"/>
          <w:b w:val="0"/>
          <w:sz w:val="21"/>
        </w:rPr>
        <w:t>3） 任何对被保险人的配偶、父母、子女、兄弟或姐妹、（外）祖父母、（外）孙子女、或与被保险人有抚养、扶养及赡养关系的人造成的人员伤亡或财物损失；</w:t>
      </w:r>
    </w:p>
    <w:p>
      <w:pPr>
        <w:spacing w:line="288" w:lineRule="auto"/>
        <w:ind w:firstLine="420" w:firstLineChars="200"/>
        <w:rPr>
          <w:rFonts w:hint="eastAsia" w:ascii="宋体" w:hAnsi="宋体"/>
          <w:b w:val="0"/>
          <w:sz w:val="21"/>
        </w:rPr>
      </w:pPr>
      <w:r>
        <w:rPr>
          <w:rFonts w:hint="eastAsia" w:ascii="宋体" w:hAnsi="宋体"/>
          <w:b w:val="0"/>
          <w:sz w:val="21"/>
        </w:rPr>
        <w:t>4） 任何对被保险人的旅行同伴（见释义）造成的损失;</w:t>
      </w:r>
    </w:p>
    <w:p>
      <w:pPr>
        <w:spacing w:line="288" w:lineRule="auto"/>
        <w:ind w:firstLine="420" w:firstLineChars="200"/>
        <w:rPr>
          <w:rFonts w:hint="eastAsia" w:ascii="宋体"/>
          <w:b w:val="0"/>
          <w:sz w:val="21"/>
        </w:rPr>
      </w:pPr>
      <w:r>
        <w:rPr>
          <w:rFonts w:hint="eastAsia" w:ascii="宋体" w:hAnsi="宋体"/>
          <w:b w:val="0"/>
          <w:sz w:val="21"/>
        </w:rPr>
        <w:t>5） 被保险人的雇主或雇员受伤或其财产遭受损失；</w:t>
      </w:r>
    </w:p>
    <w:p>
      <w:pPr>
        <w:spacing w:line="288" w:lineRule="auto"/>
        <w:ind w:firstLine="420" w:firstLineChars="200"/>
        <w:rPr>
          <w:rFonts w:hint="eastAsia" w:ascii="宋体"/>
          <w:b w:val="0"/>
          <w:sz w:val="21"/>
        </w:rPr>
      </w:pPr>
      <w:r>
        <w:rPr>
          <w:rFonts w:hint="eastAsia" w:ascii="宋体" w:hAnsi="宋体"/>
          <w:b w:val="0"/>
          <w:sz w:val="21"/>
        </w:rPr>
        <w:t>6） 被保险人履行雇主或合同约定责任或贸易、商业或职业行为所导致的损失、费用和责任；</w:t>
      </w:r>
    </w:p>
    <w:p>
      <w:pPr>
        <w:spacing w:line="288" w:lineRule="auto"/>
        <w:ind w:firstLine="420" w:firstLineChars="200"/>
        <w:rPr>
          <w:rFonts w:hint="eastAsia" w:ascii="宋体"/>
          <w:b w:val="0"/>
          <w:sz w:val="21"/>
        </w:rPr>
      </w:pPr>
      <w:r>
        <w:rPr>
          <w:rFonts w:hint="eastAsia" w:ascii="宋体" w:hAnsi="宋体"/>
          <w:b w:val="0"/>
          <w:sz w:val="21"/>
        </w:rPr>
        <w:t>7） 罚款、罚金或者加重的、惩罚性的、惩戒性的赔偿；</w:t>
      </w:r>
    </w:p>
    <w:p>
      <w:pPr>
        <w:spacing w:line="288" w:lineRule="auto"/>
        <w:ind w:firstLine="420" w:firstLineChars="200"/>
        <w:rPr>
          <w:rFonts w:hint="eastAsia" w:ascii="宋体"/>
          <w:b w:val="0"/>
          <w:sz w:val="21"/>
        </w:rPr>
      </w:pPr>
      <w:r>
        <w:rPr>
          <w:rFonts w:hint="eastAsia" w:ascii="宋体" w:hAnsi="宋体"/>
          <w:b w:val="0"/>
          <w:sz w:val="21"/>
        </w:rPr>
        <w:t>8） 精神损害赔偿；</w:t>
      </w:r>
    </w:p>
    <w:p>
      <w:pPr>
        <w:spacing w:line="288" w:lineRule="auto"/>
        <w:ind w:firstLine="420" w:firstLineChars="200"/>
        <w:rPr>
          <w:rFonts w:hint="eastAsia" w:ascii="宋体"/>
          <w:b w:val="0"/>
          <w:sz w:val="21"/>
        </w:rPr>
      </w:pPr>
      <w:r>
        <w:rPr>
          <w:rFonts w:hint="eastAsia" w:ascii="宋体" w:hAnsi="宋体"/>
          <w:b w:val="0"/>
          <w:sz w:val="21"/>
        </w:rPr>
        <w:t>9） 除金钱以外的其它救济或补偿；</w:t>
      </w:r>
    </w:p>
    <w:p>
      <w:pPr>
        <w:spacing w:line="288" w:lineRule="auto"/>
        <w:ind w:firstLine="420" w:firstLineChars="200"/>
        <w:rPr>
          <w:rFonts w:hint="eastAsia" w:ascii="宋体"/>
          <w:b w:val="0"/>
          <w:sz w:val="21"/>
        </w:rPr>
      </w:pPr>
      <w:r>
        <w:rPr>
          <w:rFonts w:hint="eastAsia" w:ascii="宋体" w:hAnsi="宋体"/>
          <w:b w:val="0"/>
          <w:sz w:val="21"/>
        </w:rPr>
        <w:t>10） 任何因被保险人所传染的疾病引起的损失；</w:t>
      </w:r>
    </w:p>
    <w:p>
      <w:pPr>
        <w:spacing w:line="288" w:lineRule="auto"/>
        <w:ind w:firstLine="420" w:firstLineChars="200"/>
        <w:rPr>
          <w:rFonts w:hint="eastAsia" w:ascii="宋体"/>
          <w:b w:val="0"/>
          <w:sz w:val="21"/>
        </w:rPr>
      </w:pPr>
      <w:r>
        <w:rPr>
          <w:rFonts w:hint="eastAsia" w:ascii="宋体" w:hAnsi="宋体"/>
          <w:b w:val="0"/>
          <w:sz w:val="21"/>
        </w:rPr>
        <w:t>11）被保险宠物出入公共场所，未由成年人陪同或未采取适当防护措施而发生侵权导致责任、损失；</w:t>
      </w:r>
    </w:p>
    <w:p>
      <w:pPr>
        <w:spacing w:line="288" w:lineRule="auto"/>
        <w:ind w:firstLine="420" w:firstLineChars="200"/>
        <w:rPr>
          <w:rFonts w:hint="eastAsia" w:ascii="宋体" w:hAnsi="宋体"/>
          <w:b w:val="0"/>
          <w:sz w:val="21"/>
        </w:rPr>
      </w:pPr>
      <w:r>
        <w:rPr>
          <w:rFonts w:hint="eastAsia" w:ascii="宋体" w:hAnsi="宋体"/>
          <w:b w:val="0"/>
          <w:sz w:val="21"/>
        </w:rPr>
        <w:t>12）被保险人因刑事责任所发生的一切费用;</w:t>
      </w:r>
    </w:p>
    <w:p>
      <w:pPr>
        <w:spacing w:line="288" w:lineRule="auto"/>
        <w:ind w:firstLine="420" w:firstLineChars="200"/>
        <w:rPr>
          <w:rFonts w:hint="eastAsia" w:ascii="宋体"/>
          <w:b w:val="0"/>
          <w:sz w:val="21"/>
        </w:rPr>
      </w:pPr>
      <w:r>
        <w:rPr>
          <w:rFonts w:hint="eastAsia" w:ascii="宋体" w:hAnsi="宋体"/>
          <w:b w:val="0"/>
          <w:sz w:val="21"/>
        </w:rPr>
        <w:t>13) 被保险人履行任何合同约定的义务，但即使无该项合同存在，被保险人仍应承担赔偿责任的不在此限；</w:t>
      </w:r>
    </w:p>
    <w:p>
      <w:pPr>
        <w:spacing w:line="288" w:lineRule="auto"/>
        <w:ind w:firstLine="420" w:firstLineChars="200"/>
        <w:rPr>
          <w:rFonts w:hint="eastAsia" w:ascii="宋体"/>
          <w:b w:val="0"/>
          <w:sz w:val="21"/>
        </w:rPr>
      </w:pPr>
      <w:r>
        <w:rPr>
          <w:rFonts w:hint="eastAsia" w:ascii="宋体" w:hAnsi="宋体"/>
          <w:b w:val="0"/>
          <w:sz w:val="21"/>
        </w:rPr>
        <w:t>14）非犬类宠物所致责任、损失；</w:t>
      </w:r>
    </w:p>
    <w:p>
      <w:pPr>
        <w:spacing w:line="288" w:lineRule="auto"/>
        <w:ind w:firstLine="420" w:firstLineChars="200"/>
        <w:rPr>
          <w:rFonts w:hint="eastAsia" w:ascii="宋体"/>
          <w:b w:val="0"/>
          <w:sz w:val="21"/>
        </w:rPr>
      </w:pPr>
      <w:r>
        <w:rPr>
          <w:rFonts w:hint="eastAsia" w:ascii="宋体" w:hAnsi="宋体"/>
          <w:b w:val="0"/>
          <w:sz w:val="21"/>
        </w:rPr>
        <w:t>15）被保险人使用或拥有的土地建筑物及该建筑物之附属物、建筑物上之悬挂物、搁置物而引起的责任。</w:t>
      </w:r>
    </w:p>
    <w:p>
      <w:pPr>
        <w:spacing w:line="288" w:lineRule="auto"/>
        <w:ind w:firstLine="420" w:firstLineChars="200"/>
        <w:rPr>
          <w:rFonts w:hint="eastAsia" w:ascii="宋体"/>
          <w:b w:val="0"/>
          <w:sz w:val="21"/>
        </w:rPr>
      </w:pPr>
      <w:r>
        <w:rPr>
          <w:rFonts w:hint="eastAsia" w:ascii="宋体" w:hAnsi="宋体"/>
          <w:b w:val="0"/>
          <w:sz w:val="21"/>
        </w:rPr>
        <w:t>五、主险条款的责任免除事项以及其他不属于本附加险责任范围内的损失、费用和责任，保险人不负责赔偿。</w:t>
      </w:r>
    </w:p>
    <w:p>
      <w:pPr>
        <w:spacing w:line="288" w:lineRule="auto"/>
        <w:rPr>
          <w:rFonts w:hint="eastAsia" w:ascii="宋体"/>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p>
    <w:p>
      <w:pPr>
        <w:spacing w:line="288" w:lineRule="auto"/>
        <w:ind w:firstLine="422" w:firstLineChars="200"/>
        <w:rPr>
          <w:rFonts w:hint="eastAsia" w:ascii="宋体"/>
          <w:sz w:val="21"/>
        </w:rPr>
      </w:pPr>
      <w:r>
        <w:rPr>
          <w:rFonts w:hint="eastAsia" w:ascii="宋体" w:hAnsi="宋体"/>
          <w:sz w:val="21"/>
        </w:rPr>
        <w:t>(一) 发生本附加合同承保的保险事故时，被保险人应立即采取必要合理措施以减少损失，并尽快通知保险人，并递交下述资料：</w:t>
      </w:r>
    </w:p>
    <w:p>
      <w:pPr>
        <w:spacing w:line="288" w:lineRule="auto"/>
        <w:ind w:firstLine="422" w:firstLineChars="200"/>
        <w:rPr>
          <w:rFonts w:hint="eastAsia" w:ascii="宋体"/>
          <w:sz w:val="21"/>
        </w:rPr>
      </w:pPr>
      <w:r>
        <w:rPr>
          <w:rFonts w:hint="eastAsia" w:ascii="宋体" w:hAnsi="宋体"/>
          <w:sz w:val="21"/>
        </w:rPr>
        <w:t>1） 索赔申请表；</w:t>
      </w:r>
    </w:p>
    <w:p>
      <w:pPr>
        <w:spacing w:line="288" w:lineRule="auto"/>
        <w:ind w:firstLine="422" w:firstLineChars="200"/>
        <w:rPr>
          <w:rFonts w:hint="eastAsia" w:ascii="宋体"/>
          <w:sz w:val="21"/>
        </w:rPr>
      </w:pPr>
      <w:r>
        <w:rPr>
          <w:rFonts w:hint="eastAsia" w:ascii="宋体" w:hAnsi="宋体"/>
          <w:sz w:val="21"/>
        </w:rPr>
        <w:t>2） 被保险人收到的赔偿请求书、法院传票等；</w:t>
      </w:r>
    </w:p>
    <w:p>
      <w:pPr>
        <w:spacing w:line="288" w:lineRule="auto"/>
        <w:ind w:firstLine="422" w:firstLineChars="200"/>
        <w:rPr>
          <w:rFonts w:hint="eastAsia" w:ascii="宋体"/>
          <w:sz w:val="21"/>
        </w:rPr>
      </w:pPr>
      <w:r>
        <w:rPr>
          <w:rFonts w:hint="eastAsia" w:ascii="宋体" w:hAnsi="宋体"/>
          <w:sz w:val="21"/>
        </w:rPr>
        <w:t>3） 宠物侵权所导致的第三者身体伤害需要的额外证明；</w:t>
      </w:r>
    </w:p>
    <w:p>
      <w:pPr>
        <w:spacing w:line="288" w:lineRule="auto"/>
        <w:ind w:firstLine="422" w:firstLineChars="200"/>
        <w:rPr>
          <w:rFonts w:hint="eastAsia" w:ascii="宋体"/>
          <w:sz w:val="21"/>
        </w:rPr>
      </w:pPr>
      <w:r>
        <w:rPr>
          <w:rFonts w:hint="eastAsia" w:ascii="宋体" w:hAnsi="宋体"/>
          <w:sz w:val="21"/>
        </w:rPr>
        <w:t>4） 意外事故证明文件；</w:t>
      </w:r>
    </w:p>
    <w:p>
      <w:pPr>
        <w:spacing w:line="288" w:lineRule="auto"/>
        <w:ind w:firstLine="422" w:firstLineChars="200"/>
        <w:rPr>
          <w:rFonts w:hint="eastAsia" w:ascii="宋体"/>
          <w:sz w:val="21"/>
        </w:rPr>
      </w:pPr>
      <w:r>
        <w:rPr>
          <w:rFonts w:hint="eastAsia" w:ascii="宋体" w:hAnsi="宋体"/>
          <w:sz w:val="21"/>
        </w:rPr>
        <w:t>5） 保险人所认可的医院或医疗机构签发的诊断书；</w:t>
      </w:r>
    </w:p>
    <w:p>
      <w:pPr>
        <w:spacing w:line="288" w:lineRule="auto"/>
        <w:ind w:firstLine="422" w:firstLineChars="200"/>
        <w:rPr>
          <w:rFonts w:hint="eastAsia" w:ascii="宋体" w:hAnsi="宋体"/>
          <w:sz w:val="21"/>
        </w:rPr>
      </w:pPr>
      <w:r>
        <w:rPr>
          <w:rFonts w:hint="eastAsia" w:ascii="宋体" w:hAnsi="宋体"/>
          <w:sz w:val="21"/>
        </w:rPr>
        <w:t xml:space="preserve">6） 和解书、法院判决书、仲裁决议书等损害赔偿责任证明文件。 </w:t>
      </w:r>
    </w:p>
    <w:p>
      <w:pPr>
        <w:spacing w:line="288" w:lineRule="auto"/>
        <w:ind w:firstLine="422" w:firstLineChars="200"/>
        <w:rPr>
          <w:rFonts w:hint="eastAsia" w:ascii="宋体"/>
          <w:sz w:val="21"/>
        </w:rPr>
      </w:pPr>
      <w:r>
        <w:rPr>
          <w:rFonts w:hint="eastAsia" w:ascii="宋体" w:hAnsi="宋体"/>
          <w:sz w:val="21"/>
        </w:rPr>
        <w:t>(二) 保险人认为有必要时，要求投保人、被保险人或其它有保险金给付请求权的人提供有关资料及文书证件，或出庭作证、应讯，或协助鉴定、勘验，或为其它必要的调查或行为，其费用由本保险人负担。</w:t>
      </w:r>
    </w:p>
    <w:p>
      <w:pPr>
        <w:spacing w:line="288" w:lineRule="auto"/>
        <w:ind w:firstLine="422" w:firstLineChars="200"/>
        <w:rPr>
          <w:rFonts w:hint="eastAsia" w:ascii="宋体"/>
          <w:sz w:val="21"/>
        </w:rPr>
      </w:pPr>
      <w:r>
        <w:rPr>
          <w:rFonts w:hint="eastAsia" w:ascii="宋体" w:hAnsi="宋体"/>
          <w:sz w:val="21"/>
        </w:rPr>
        <w:t>(三) 除必须的急救费用外，被保险人不得事先未经保险人或保险人的代理人参与或同意就其责任所作的任何承认、和解或赔偿。但不限于经投保人或被保险人通知保险人参与但保险人无正当理由拒绝或推迟参与者。</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sz w:val="21"/>
        </w:rPr>
      </w:pPr>
      <w:r>
        <w:rPr>
          <w:rFonts w:hint="eastAsia" w:ascii="宋体" w:hAnsi="宋体"/>
          <w:b w:val="0"/>
          <w:sz w:val="21"/>
        </w:rPr>
        <w:t>1、犬类宠物：</w:t>
      </w:r>
      <w:r>
        <w:rPr>
          <w:rFonts w:hint="eastAsia" w:ascii="宋体" w:hAnsi="宋体"/>
          <w:sz w:val="21"/>
        </w:rPr>
        <w:t>指被保险人因玩赏、伴侣的目的而饲养或管理符合《中华人民共和国动物防疫法》以及被保险人经常住所当地宠物管理条例和办法所规定的犬类动物。</w:t>
      </w:r>
    </w:p>
    <w:p>
      <w:pPr>
        <w:spacing w:line="288" w:lineRule="auto"/>
        <w:ind w:firstLine="420" w:firstLineChars="200"/>
        <w:rPr>
          <w:rFonts w:hint="eastAsia" w:ascii="宋体" w:hAnsi="宋体"/>
          <w:sz w:val="21"/>
        </w:rPr>
      </w:pPr>
      <w:r>
        <w:rPr>
          <w:rFonts w:hint="eastAsia" w:ascii="宋体" w:hAnsi="宋体"/>
          <w:b w:val="0"/>
          <w:sz w:val="21"/>
        </w:rPr>
        <w:t>2、旅行同伴：</w:t>
      </w:r>
      <w:r>
        <w:rPr>
          <w:rFonts w:hint="eastAsia" w:ascii="宋体" w:hAnsi="宋体"/>
          <w:sz w:val="21"/>
        </w:rPr>
        <w:t xml:space="preserve">旅行期间与被保险人结伴同行，或与被保险人属于同一旅行团队的人员。 </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pStyle w:val="2"/>
        <w:jc w:val="center"/>
        <w:rPr>
          <w:rFonts w:hint="default" w:eastAsia="Times New Roman"/>
          <w:b/>
          <w:bCs/>
          <w:sz w:val="21"/>
        </w:rPr>
      </w:pPr>
      <w:bookmarkStart w:id="446" w:name="_Toc41483926"/>
      <w:bookmarkStart w:id="447" w:name="_Toc41484044"/>
      <w:bookmarkStart w:id="448" w:name="_Toc41484105"/>
      <w:bookmarkStart w:id="449" w:name="_Toc41484293"/>
      <w:bookmarkStart w:id="450" w:name="_Toc41484354"/>
      <w:bookmarkStart w:id="451" w:name="_Toc41484426"/>
      <w:bookmarkStart w:id="452" w:name="_Toc41484547"/>
      <w:bookmarkStart w:id="453" w:name="_Toc8703"/>
      <w:bookmarkStart w:id="454" w:name="_Toc22697"/>
      <w:bookmarkStart w:id="455" w:name="_Toc29988"/>
      <w:r>
        <w:rPr>
          <w:rFonts w:hint="eastAsia"/>
          <w:b/>
          <w:bCs/>
          <w:sz w:val="21"/>
        </w:rPr>
        <w:t>附加旅行公共交通工具意外伤害保险条款</w:t>
      </w:r>
      <w:bookmarkEnd w:id="446"/>
      <w:bookmarkEnd w:id="447"/>
      <w:bookmarkEnd w:id="448"/>
      <w:bookmarkEnd w:id="449"/>
      <w:bookmarkEnd w:id="450"/>
      <w:bookmarkEnd w:id="451"/>
      <w:bookmarkEnd w:id="452"/>
      <w:bookmarkEnd w:id="453"/>
      <w:bookmarkEnd w:id="454"/>
      <w:bookmarkEnd w:id="455"/>
    </w:p>
    <w:p>
      <w:pPr>
        <w:spacing w:line="288" w:lineRule="auto"/>
        <w:jc w:val="center"/>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ind w:firstLine="420"/>
        <w:rPr>
          <w:rFonts w:hint="eastAsia" w:ascii="宋体"/>
          <w:sz w:val="21"/>
        </w:rPr>
      </w:pPr>
      <w:r>
        <w:rPr>
          <w:rFonts w:hint="eastAsia" w:ascii="宋体" w:hAnsi="宋体"/>
          <w:b w:val="0"/>
          <w:sz w:val="21"/>
        </w:rPr>
        <w:t xml:space="preserve">第三条 </w:t>
      </w:r>
      <w:r>
        <w:rPr>
          <w:rFonts w:hint="eastAsia" w:ascii="宋体" w:hAnsi="宋体"/>
          <w:sz w:val="21"/>
        </w:rPr>
        <w:t>本附加条款所附属的主保险合同效力终止，本附加条款效力即行终止。主保险合同无效，本附加条款亦无效。</w:t>
      </w:r>
    </w:p>
    <w:p>
      <w:pPr>
        <w:adjustRightInd w:val="0"/>
        <w:snapToGrid w:val="0"/>
        <w:spacing w:after="120" w:afterLines="50"/>
        <w:ind w:firstLine="420"/>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13" w:firstLineChars="196"/>
        <w:rPr>
          <w:rFonts w:hint="eastAsia" w:ascii="宋体"/>
          <w:sz w:val="21"/>
        </w:rPr>
      </w:pPr>
      <w:r>
        <w:rPr>
          <w:rFonts w:hint="eastAsia" w:ascii="宋体" w:hAnsi="宋体"/>
          <w:sz w:val="21"/>
        </w:rPr>
        <w:t>在保险期间内，被保险人持有有效证件在旅行时，持有效客票以乘客人身份乘坐公共交通工具（见释义）时，在交通工具内因交通事故导致身故或伤残的，保险人依照下列约定给付保险金。</w:t>
      </w:r>
    </w:p>
    <w:p>
      <w:pPr>
        <w:spacing w:line="288" w:lineRule="auto"/>
        <w:ind w:firstLine="422" w:firstLineChars="200"/>
        <w:rPr>
          <w:rFonts w:hint="eastAsia" w:ascii="宋体"/>
          <w:sz w:val="21"/>
        </w:rPr>
      </w:pPr>
      <w:r>
        <w:rPr>
          <w:rFonts w:hint="eastAsia" w:ascii="宋体" w:hAnsi="宋体"/>
          <w:sz w:val="21"/>
        </w:rPr>
        <w:t>一、身故保险责任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境外或境内旅行时，持有效客票以乘客人身份乘坐公共交通工具时，在交通工具内发生交通事故，并自事故发生之日起180日内因该事故身故的，保险人按保险金额给付身故保险金，对该被保险人的保险责任终止。</w:t>
      </w:r>
    </w:p>
    <w:p>
      <w:pPr>
        <w:spacing w:line="288" w:lineRule="auto"/>
        <w:ind w:firstLine="422" w:firstLineChars="200"/>
        <w:rPr>
          <w:rFonts w:hint="eastAsia" w:ascii="宋体"/>
          <w:sz w:val="21"/>
        </w:rPr>
      </w:pPr>
      <w:r>
        <w:rPr>
          <w:rFonts w:hint="eastAsia" w:ascii="宋体" w:hAnsi="宋体"/>
          <w:sz w:val="21"/>
        </w:rPr>
        <w:t>在保险期间内，被保险人持有有效证件在境外或境内旅行时，持有效客票以乘客人身份乘坐公共交通工具时，在交通工具内发生交通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spacing w:line="288" w:lineRule="auto"/>
        <w:ind w:firstLine="422" w:firstLineChars="200"/>
        <w:rPr>
          <w:rFonts w:hint="eastAsia" w:ascii="宋体"/>
          <w:sz w:val="21"/>
        </w:rPr>
      </w:pPr>
      <w:r>
        <w:rPr>
          <w:rFonts w:hint="eastAsia" w:ascii="宋体" w:hAnsi="宋体"/>
          <w:sz w:val="21"/>
        </w:rPr>
        <w:t>被保险人身故前保险人已给付[本条第二款]约定的保险金的，身故保险金应扣除已给付的保险金。</w:t>
      </w:r>
    </w:p>
    <w:p>
      <w:pPr>
        <w:spacing w:line="288" w:lineRule="auto"/>
        <w:ind w:firstLine="422" w:firstLineChars="200"/>
        <w:rPr>
          <w:rFonts w:hint="eastAsia" w:ascii="宋体"/>
          <w:sz w:val="21"/>
        </w:rPr>
      </w:pPr>
      <w:r>
        <w:rPr>
          <w:rFonts w:hint="eastAsia" w:ascii="宋体" w:hAnsi="宋体"/>
          <w:sz w:val="21"/>
        </w:rPr>
        <w:t>二、伤残保险责任</w:t>
      </w:r>
    </w:p>
    <w:p>
      <w:pPr>
        <w:spacing w:line="288" w:lineRule="auto"/>
        <w:ind w:firstLine="422" w:firstLineChars="200"/>
        <w:rPr>
          <w:rFonts w:hint="eastAsia" w:ascii="宋体"/>
          <w:sz w:val="21"/>
        </w:rPr>
      </w:pPr>
      <w:r>
        <w:rPr>
          <w:rFonts w:hint="eastAsia" w:ascii="宋体" w:hAnsi="宋体"/>
          <w:sz w:val="21"/>
        </w:rPr>
        <w:t>在保险期间内，被保险人遭受意外伤害事故，并自该事故发生之日起180日内因该事故造成本保险合同所附《人身保险伤残评定标准（行业标准）》（简称《伤残评定标准》）所列伤残之一的，保险人按该表所列给付比例乘以意外伤害保险金额给付伤残保险金。如第180日治疗仍未结束的，按当日的身体情况进行伤残鉴定，并据此给付伤残保险金。</w:t>
      </w:r>
    </w:p>
    <w:p>
      <w:pPr>
        <w:spacing w:line="288" w:lineRule="auto"/>
        <w:ind w:firstLine="422" w:firstLineChars="200"/>
        <w:rPr>
          <w:rFonts w:hint="eastAsia" w:ascii="宋体"/>
          <w:sz w:val="21"/>
        </w:rPr>
      </w:pPr>
      <w:r>
        <w:rPr>
          <w:rFonts w:hint="eastAsia" w:ascii="宋体" w:hAnsi="宋体"/>
          <w:sz w:val="21"/>
        </w:rPr>
        <w:t>1） 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pPr>
        <w:spacing w:line="288" w:lineRule="auto"/>
        <w:ind w:firstLine="422" w:firstLineChars="200"/>
        <w:rPr>
          <w:rFonts w:hint="eastAsia" w:ascii="宋体"/>
          <w:sz w:val="21"/>
        </w:rPr>
      </w:pPr>
      <w:r>
        <w:rPr>
          <w:rFonts w:hint="eastAsia" w:ascii="宋体" w:hAnsi="宋体"/>
          <w:sz w:val="21"/>
        </w:rPr>
        <w:t>2） 被保险人如在本次意外伤害事故之前已有伤残，保险人按合并后的伤残程度在《伤残评定标准》中所对应的给付比例给付伤残保险金，但应扣除原有伤残程度在《伤残评定标准》所对应的伤残保险金。</w:t>
      </w:r>
    </w:p>
    <w:p>
      <w:pPr>
        <w:spacing w:line="288" w:lineRule="auto"/>
        <w:ind w:firstLine="422" w:firstLineChars="200"/>
        <w:rPr>
          <w:rFonts w:hint="eastAsia" w:ascii="宋体"/>
          <w:sz w:val="21"/>
        </w:rPr>
      </w:pPr>
      <w:r>
        <w:rPr>
          <w:rFonts w:hint="eastAsia" w:ascii="宋体" w:hAnsi="宋体"/>
          <w:sz w:val="21"/>
        </w:rPr>
        <w:t>在保险期间内，前述第（一）、（二）款下的保险金累计给付金额以保险单载明的意外伤害保险金额为限。</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pStyle w:val="30"/>
        <w:tabs>
          <w:tab w:val="left" w:pos="420"/>
          <w:tab w:val="clear" w:pos="840"/>
        </w:tabs>
        <w:spacing w:after="120" w:afterLines="50" w:line="288" w:lineRule="auto"/>
        <w:ind w:firstLine="420" w:firstLineChars="200"/>
        <w:rPr>
          <w:rFonts w:hint="eastAsia" w:ascii="宋体"/>
          <w:sz w:val="21"/>
        </w:rPr>
      </w:pPr>
      <w:r>
        <w:rPr>
          <w:rFonts w:hint="eastAsia" w:ascii="宋体" w:hAnsi="宋体"/>
          <w:sz w:val="21"/>
        </w:rPr>
        <w:t>第五条 因下列任一情形直接和间接导致被保险人身故或伤残的，保险人不承担给付保险金的责任：</w:t>
      </w:r>
    </w:p>
    <w:p>
      <w:pPr>
        <w:spacing w:line="288" w:lineRule="auto"/>
        <w:ind w:firstLine="420" w:firstLineChars="200"/>
        <w:rPr>
          <w:rFonts w:hint="eastAsia" w:ascii="宋体" w:hAnsi="宋体"/>
          <w:b w:val="0"/>
          <w:sz w:val="21"/>
        </w:rPr>
      </w:pPr>
      <w:r>
        <w:rPr>
          <w:rFonts w:hint="eastAsia" w:ascii="宋体" w:hAnsi="宋体"/>
          <w:b w:val="0"/>
          <w:sz w:val="21"/>
        </w:rPr>
        <w:t xml:space="preserve">1)  投保人或受益人的故意行为； </w:t>
      </w:r>
    </w:p>
    <w:p>
      <w:pPr>
        <w:spacing w:line="288" w:lineRule="auto"/>
        <w:ind w:firstLine="420" w:firstLineChars="200"/>
        <w:rPr>
          <w:rFonts w:hint="eastAsia" w:ascii="宋体"/>
          <w:b w:val="0"/>
          <w:sz w:val="21"/>
        </w:rPr>
      </w:pPr>
      <w:r>
        <w:rPr>
          <w:rFonts w:hint="eastAsia" w:ascii="宋体" w:hAnsi="宋体"/>
          <w:b w:val="0"/>
          <w:sz w:val="21"/>
        </w:rPr>
        <w:t>2)  被保险人违反承运人关于安全乘坐的规定；</w:t>
      </w:r>
    </w:p>
    <w:p>
      <w:pPr>
        <w:spacing w:line="288" w:lineRule="auto"/>
        <w:ind w:firstLine="420" w:firstLineChars="200"/>
        <w:rPr>
          <w:rFonts w:hint="eastAsia" w:ascii="宋体" w:hAnsi="宋体"/>
          <w:b w:val="0"/>
          <w:sz w:val="21"/>
        </w:rPr>
      </w:pPr>
      <w:r>
        <w:rPr>
          <w:rFonts w:hint="eastAsia" w:ascii="宋体" w:hAnsi="宋体"/>
          <w:b w:val="0"/>
          <w:sz w:val="21"/>
        </w:rPr>
        <w:t xml:space="preserve">3)  被保险人故意犯罪或拒捕、自杀、故意自伤； </w:t>
      </w:r>
    </w:p>
    <w:p>
      <w:pPr>
        <w:spacing w:line="288" w:lineRule="auto"/>
        <w:ind w:firstLine="420" w:firstLineChars="200"/>
        <w:rPr>
          <w:rFonts w:hint="eastAsia" w:ascii="宋体" w:hAnsi="宋体"/>
          <w:b w:val="0"/>
          <w:sz w:val="21"/>
        </w:rPr>
      </w:pPr>
      <w:r>
        <w:rPr>
          <w:rFonts w:hint="eastAsia" w:ascii="宋体" w:hAnsi="宋体"/>
          <w:b w:val="0"/>
          <w:sz w:val="21"/>
        </w:rPr>
        <w:t xml:space="preserve">4)  被保险人斗殴、酗酒、服用、吸食或注射毒品； </w:t>
      </w:r>
    </w:p>
    <w:p>
      <w:pPr>
        <w:spacing w:line="288" w:lineRule="auto"/>
        <w:ind w:firstLine="420" w:firstLineChars="200"/>
        <w:rPr>
          <w:rFonts w:hint="eastAsia" w:ascii="宋体" w:hAnsi="宋体"/>
          <w:b w:val="0"/>
          <w:sz w:val="21"/>
        </w:rPr>
      </w:pPr>
      <w:r>
        <w:rPr>
          <w:rFonts w:hint="eastAsia" w:ascii="宋体" w:hAnsi="宋体"/>
          <w:b w:val="0"/>
          <w:sz w:val="21"/>
        </w:rPr>
        <w:t xml:space="preserve">5)  被保险人酒后驾驶、无合法有效驾驶证驾驶，或驾驶无有效行驶证的机动交通工具； </w:t>
      </w:r>
    </w:p>
    <w:p>
      <w:pPr>
        <w:spacing w:line="288" w:lineRule="auto"/>
        <w:ind w:firstLine="420" w:firstLineChars="200"/>
        <w:rPr>
          <w:rFonts w:hint="eastAsia" w:ascii="宋体" w:hAnsi="宋体"/>
          <w:b w:val="0"/>
          <w:sz w:val="21"/>
        </w:rPr>
      </w:pPr>
      <w:r>
        <w:rPr>
          <w:rFonts w:hint="eastAsia" w:ascii="宋体" w:hAnsi="宋体"/>
          <w:b w:val="0"/>
          <w:sz w:val="21"/>
        </w:rPr>
        <w:t xml:space="preserve">6)  被保险人妊娠（包括异位妊娠）、流产、分娩、节育、不孕不育； </w:t>
      </w:r>
    </w:p>
    <w:p>
      <w:pPr>
        <w:spacing w:line="288" w:lineRule="auto"/>
        <w:ind w:firstLine="420" w:firstLineChars="200"/>
        <w:rPr>
          <w:rFonts w:hint="eastAsia" w:ascii="宋体" w:hAnsi="宋体"/>
          <w:b w:val="0"/>
          <w:sz w:val="21"/>
        </w:rPr>
      </w:pPr>
      <w:r>
        <w:rPr>
          <w:rFonts w:hint="eastAsia" w:ascii="宋体" w:hAnsi="宋体"/>
          <w:b w:val="0"/>
          <w:sz w:val="21"/>
        </w:rPr>
        <w:t xml:space="preserve">7)  被保险人因精神疾病而导致的意外； </w:t>
      </w:r>
    </w:p>
    <w:p>
      <w:pPr>
        <w:spacing w:line="288" w:lineRule="auto"/>
        <w:ind w:firstLine="420" w:firstLineChars="200"/>
        <w:rPr>
          <w:rFonts w:hint="eastAsia" w:ascii="宋体"/>
          <w:b w:val="0"/>
          <w:sz w:val="21"/>
        </w:rPr>
      </w:pPr>
      <w:r>
        <w:rPr>
          <w:rFonts w:hint="eastAsia" w:ascii="宋体" w:hAnsi="宋体"/>
          <w:b w:val="0"/>
          <w:sz w:val="21"/>
        </w:rPr>
        <w:t>8)  被保险人任何因整容、整形手术、内外科手术或其他医疗行为导致的伤害；</w:t>
      </w:r>
    </w:p>
    <w:p>
      <w:pPr>
        <w:spacing w:line="288" w:lineRule="auto"/>
        <w:ind w:firstLine="420" w:firstLineChars="200"/>
        <w:rPr>
          <w:rFonts w:hint="eastAsia" w:ascii="宋体" w:hAnsi="宋体"/>
          <w:b w:val="0"/>
          <w:sz w:val="21"/>
        </w:rPr>
      </w:pPr>
      <w:r>
        <w:rPr>
          <w:rFonts w:hint="eastAsia" w:ascii="宋体" w:hAnsi="宋体"/>
          <w:b w:val="0"/>
          <w:sz w:val="21"/>
        </w:rPr>
        <w:t xml:space="preserve">9)  被保险人因受国家管制药物的影响而导致的意外或未遵医嘱，私自服用、涂用、注射药物； </w:t>
      </w:r>
    </w:p>
    <w:p>
      <w:pPr>
        <w:spacing w:line="288" w:lineRule="auto"/>
        <w:ind w:firstLine="420" w:firstLineChars="200"/>
        <w:rPr>
          <w:rFonts w:hint="eastAsia" w:ascii="宋体" w:hAnsi="宋体"/>
          <w:b w:val="0"/>
          <w:sz w:val="21"/>
        </w:rPr>
      </w:pPr>
      <w:r>
        <w:rPr>
          <w:rFonts w:hint="eastAsia" w:ascii="宋体" w:hAnsi="宋体"/>
          <w:b w:val="0"/>
          <w:sz w:val="21"/>
        </w:rPr>
        <w:t xml:space="preserve">10)  被保险人患艾滋病或感染艾滋病病毒期间发生的意外伤害；  </w:t>
      </w:r>
    </w:p>
    <w:p>
      <w:pPr>
        <w:spacing w:line="288" w:lineRule="auto"/>
        <w:ind w:firstLine="420" w:firstLineChars="200"/>
        <w:rPr>
          <w:rFonts w:hint="eastAsia" w:ascii="宋体"/>
          <w:b w:val="0"/>
          <w:sz w:val="21"/>
        </w:rPr>
      </w:pPr>
      <w:r>
        <w:rPr>
          <w:rFonts w:hint="eastAsia" w:ascii="宋体" w:hAnsi="宋体"/>
          <w:b w:val="0"/>
          <w:sz w:val="21"/>
        </w:rPr>
        <w:t>11)  公共交通工具自始发地出发以后，未到达目的地之前，在汽车和火车的车厢外部，轮船的甲板之外，飞机的</w:t>
      </w:r>
    </w:p>
    <w:p>
      <w:pPr>
        <w:spacing w:line="288" w:lineRule="auto"/>
        <w:ind w:firstLine="420" w:firstLineChars="200"/>
        <w:rPr>
          <w:rFonts w:hint="eastAsia" w:ascii="宋体"/>
          <w:b w:val="0"/>
          <w:sz w:val="21"/>
        </w:rPr>
      </w:pPr>
      <w:r>
        <w:rPr>
          <w:rFonts w:hint="eastAsia" w:ascii="宋体" w:hAnsi="宋体"/>
          <w:b w:val="0"/>
          <w:sz w:val="21"/>
        </w:rPr>
        <w:t>舱门之外所遭受的意外伤害；</w:t>
      </w:r>
    </w:p>
    <w:p>
      <w:pPr>
        <w:spacing w:line="288" w:lineRule="auto"/>
        <w:ind w:firstLine="420" w:firstLineChars="200"/>
        <w:rPr>
          <w:rFonts w:hint="eastAsia" w:ascii="宋体" w:hAnsi="宋体"/>
          <w:b w:val="0"/>
          <w:sz w:val="21"/>
        </w:rPr>
      </w:pPr>
      <w:r>
        <w:rPr>
          <w:rFonts w:hint="eastAsia" w:ascii="宋体" w:hAnsi="宋体"/>
          <w:b w:val="0"/>
          <w:sz w:val="21"/>
        </w:rPr>
        <w:t xml:space="preserve">12)  战争、军事行动、暴乱或武装叛乱； </w:t>
      </w:r>
    </w:p>
    <w:p>
      <w:pPr>
        <w:spacing w:line="288" w:lineRule="auto"/>
        <w:ind w:firstLine="420" w:firstLineChars="200"/>
        <w:rPr>
          <w:rFonts w:hint="eastAsia" w:ascii="宋体"/>
          <w:b w:val="0"/>
          <w:sz w:val="21"/>
        </w:rPr>
      </w:pPr>
      <w:r>
        <w:rPr>
          <w:rFonts w:hint="eastAsia" w:ascii="宋体" w:hAnsi="宋体"/>
          <w:b w:val="0"/>
          <w:sz w:val="21"/>
        </w:rPr>
        <w:t>13)  核爆炸、核辐射或核污染。；</w:t>
      </w:r>
    </w:p>
    <w:p>
      <w:pPr>
        <w:spacing w:line="288" w:lineRule="auto"/>
        <w:ind w:firstLine="420" w:firstLineChars="200"/>
        <w:rPr>
          <w:rFonts w:hint="eastAsia" w:ascii="宋体"/>
          <w:b w:val="0"/>
          <w:sz w:val="21"/>
        </w:rPr>
      </w:pPr>
      <w:r>
        <w:rPr>
          <w:rFonts w:hint="eastAsia" w:ascii="宋体" w:hAnsi="宋体"/>
          <w:b w:val="0"/>
          <w:sz w:val="21"/>
        </w:rPr>
        <w:t>14)  主险条款规定的责任免除事项。</w:t>
      </w:r>
    </w:p>
    <w:p>
      <w:pPr>
        <w:spacing w:line="288" w:lineRule="auto"/>
        <w:ind w:firstLine="420" w:firstLineChars="200"/>
        <w:rPr>
          <w:rFonts w:hint="eastAsia" w:ascii="宋体"/>
          <w:b w:val="0"/>
          <w:sz w:val="21"/>
        </w:rPr>
      </w:pPr>
      <w:r>
        <w:rPr>
          <w:rFonts w:hint="eastAsia" w:ascii="宋体" w:hAnsi="宋体"/>
          <w:b w:val="0"/>
          <w:sz w:val="21"/>
        </w:rPr>
        <w:t>15)  战争（无论宣战与否）、军事行动、暴动或武装叛乱期间；</w:t>
      </w:r>
    </w:p>
    <w:p>
      <w:pPr>
        <w:spacing w:line="288" w:lineRule="auto"/>
        <w:ind w:firstLine="420" w:firstLineChars="200"/>
        <w:rPr>
          <w:rFonts w:hint="eastAsia" w:ascii="宋体"/>
          <w:b w:val="0"/>
          <w:sz w:val="21"/>
        </w:rPr>
      </w:pPr>
      <w:r>
        <w:rPr>
          <w:rFonts w:hint="eastAsia" w:ascii="宋体" w:hAnsi="宋体"/>
          <w:b w:val="0"/>
          <w:sz w:val="21"/>
        </w:rPr>
        <w:t>16)  被保险人醉酒或受毒品、管制药品的影响期间；</w:t>
      </w:r>
    </w:p>
    <w:p>
      <w:pPr>
        <w:spacing w:line="288" w:lineRule="auto"/>
        <w:ind w:firstLine="420" w:firstLineChars="200"/>
        <w:rPr>
          <w:rFonts w:hint="eastAsia" w:ascii="宋体"/>
          <w:b w:val="0"/>
          <w:sz w:val="21"/>
        </w:rPr>
      </w:pPr>
      <w:r>
        <w:rPr>
          <w:rFonts w:hint="eastAsia" w:ascii="宋体" w:hAnsi="宋体"/>
          <w:b w:val="0"/>
          <w:sz w:val="21"/>
        </w:rPr>
        <w:t>17)  被保险人酒后驾车、无有效驾驶证驾驶或驾驶无有效行驶证的机动车期间；</w:t>
      </w:r>
    </w:p>
    <w:p>
      <w:pPr>
        <w:spacing w:line="288" w:lineRule="auto"/>
        <w:ind w:firstLine="420" w:firstLineChars="200"/>
        <w:rPr>
          <w:rFonts w:hint="eastAsia" w:ascii="宋体"/>
          <w:b w:val="0"/>
          <w:sz w:val="21"/>
        </w:rPr>
      </w:pPr>
      <w:r>
        <w:rPr>
          <w:rFonts w:hint="eastAsia" w:ascii="宋体" w:hAnsi="宋体"/>
          <w:b w:val="0"/>
          <w:sz w:val="21"/>
        </w:rPr>
        <w:t>18)  被保险人因受当地司法当局拘禁或被判入狱期间；</w:t>
      </w:r>
    </w:p>
    <w:p>
      <w:pPr>
        <w:spacing w:line="288" w:lineRule="auto"/>
        <w:ind w:firstLine="420" w:firstLineChars="200"/>
        <w:rPr>
          <w:rFonts w:hint="eastAsia" w:ascii="宋体"/>
          <w:b w:val="0"/>
          <w:sz w:val="21"/>
        </w:rPr>
      </w:pPr>
      <w:r>
        <w:rPr>
          <w:rFonts w:hint="eastAsia" w:ascii="宋体" w:hAnsi="宋体"/>
          <w:b w:val="0"/>
          <w:sz w:val="21"/>
        </w:rPr>
        <w:t>19)  主险条款规定的责任免除事项。</w:t>
      </w:r>
    </w:p>
    <w:p>
      <w:pPr>
        <w:spacing w:line="288" w:lineRule="auto"/>
        <w:ind w:firstLine="420" w:firstLineChars="200"/>
        <w:rPr>
          <w:rFonts w:hint="eastAsia" w:ascii="宋体"/>
          <w:b w:val="0"/>
          <w:sz w:val="21"/>
        </w:rPr>
      </w:pPr>
      <w:r>
        <w:rPr>
          <w:rFonts w:hint="eastAsia" w:ascii="宋体" w:hAnsi="宋体"/>
          <w:b w:val="0"/>
          <w:sz w:val="21"/>
        </w:rPr>
        <w:t>20)  发生上述情形，导致被保险人身故的，保险人对该被保险人保险责任终止，并退还未满期净保费。</w:t>
      </w:r>
    </w:p>
    <w:p>
      <w:pPr>
        <w:pStyle w:val="31"/>
        <w:spacing w:after="120" w:afterLines="50"/>
        <w:ind w:left="0" w:leftChars="0"/>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保险金额和保险费</w:t>
      </w:r>
    </w:p>
    <w:p>
      <w:pPr>
        <w:pStyle w:val="30"/>
        <w:spacing w:after="120" w:afterLines="50"/>
        <w:ind w:firstLine="420" w:firstLineChars="200"/>
        <w:rPr>
          <w:rFonts w:hint="eastAsia" w:ascii="宋体"/>
          <w:b/>
          <w:sz w:val="21"/>
        </w:rPr>
      </w:pPr>
      <w:r>
        <w:rPr>
          <w:rFonts w:hint="eastAsia" w:ascii="宋体" w:hAnsi="宋体"/>
          <w:sz w:val="21"/>
        </w:rPr>
        <w:t xml:space="preserve">第六条  </w:t>
      </w:r>
      <w:r>
        <w:rPr>
          <w:rFonts w:hint="eastAsia" w:ascii="宋体" w:hAnsi="宋体"/>
          <w:b/>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保险金额是保险人对保单载明的每一位被保险人在保险期间内的每次旅行承担给付保险金责任的最高限额。保险金额由投保人、保险人双方约定，并在保险单中载明。</w:t>
      </w:r>
    </w:p>
    <w:p>
      <w:pPr>
        <w:spacing w:line="288" w:lineRule="auto"/>
        <w:ind w:firstLine="422" w:firstLineChars="200"/>
        <w:rPr>
          <w:rFonts w:hint="eastAsia" w:ascii="宋体"/>
          <w:sz w:val="21"/>
        </w:rPr>
      </w:pPr>
      <w:r>
        <w:rPr>
          <w:rFonts w:hint="eastAsia" w:ascii="宋体" w:hAnsi="宋体"/>
          <w:sz w:val="21"/>
        </w:rPr>
        <w:t>对于各年龄段的被保险人，每名被保险人的旅行公共交通意外伤害最高赔偿限额适用下表：</w:t>
      </w:r>
    </w:p>
    <w:tbl>
      <w:tblPr>
        <w:tblStyle w:val="21"/>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1"/>
              <w:spacing w:after="120" w:afterLines="50"/>
              <w:ind w:left="0" w:leftChars="0" w:firstLine="0" w:firstLineChars="0"/>
              <w:rPr>
                <w:rFonts w:hint="eastAsia" w:ascii="宋体" w:hAnsi="宋体"/>
                <w:sz w:val="21"/>
              </w:rPr>
            </w:pPr>
            <w:r>
              <w:rPr>
                <w:rFonts w:hint="eastAsia" w:ascii="宋体" w:hAnsi="宋体"/>
                <w:sz w:val="21"/>
              </w:rPr>
              <w:t xml:space="preserve">被保险人投保年龄  </w:t>
            </w:r>
          </w:p>
        </w:tc>
        <w:tc>
          <w:tcPr>
            <w:tcW w:w="58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1"/>
              <w:spacing w:after="120" w:afterLines="50"/>
              <w:ind w:left="0" w:leftChars="0" w:firstLine="0" w:firstLineChars="0"/>
              <w:rPr>
                <w:rFonts w:hint="eastAsia" w:ascii="宋体"/>
                <w:sz w:val="21"/>
              </w:rPr>
            </w:pPr>
            <w:r>
              <w:rPr>
                <w:rFonts w:hint="eastAsia" w:ascii="宋体" w:hAnsi="宋体"/>
                <w:sz w:val="21"/>
              </w:rPr>
              <w:t>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25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 xml:space="preserve">60天-70周岁  </w:t>
            </w:r>
          </w:p>
        </w:tc>
        <w:tc>
          <w:tcPr>
            <w:tcW w:w="58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1"/>
              <w:spacing w:after="120" w:afterLines="50"/>
              <w:ind w:left="0" w:leftChars="0" w:firstLine="0" w:firstLineChars="0"/>
              <w:rPr>
                <w:rFonts w:hint="eastAsia" w:ascii="宋体"/>
                <w:sz w:val="21"/>
              </w:rPr>
            </w:pPr>
            <w:r>
              <w:rPr>
                <w:rFonts w:hint="eastAsia" w:ascii="宋体" w:hAnsi="宋体"/>
                <w:sz w:val="21"/>
              </w:rPr>
              <w:t>保险单所载明保险金额的100%（但不超过保监会规定的限额）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 xml:space="preserve">71-80周岁  </w:t>
            </w:r>
          </w:p>
        </w:tc>
        <w:tc>
          <w:tcPr>
            <w:tcW w:w="58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保险单所载明保险金额的50%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 xml:space="preserve">81-90周岁  </w:t>
            </w:r>
          </w:p>
        </w:tc>
        <w:tc>
          <w:tcPr>
            <w:tcW w:w="58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保险单所载明保险金额的25%</w:t>
            </w:r>
          </w:p>
        </w:tc>
      </w:tr>
    </w:tbl>
    <w:p>
      <w:pPr>
        <w:spacing w:line="288" w:lineRule="auto"/>
        <w:ind w:firstLine="422" w:firstLineChars="200"/>
        <w:rPr>
          <w:rFonts w:hint="eastAsia" w:ascii="宋体"/>
          <w:sz w:val="21"/>
        </w:rPr>
      </w:pPr>
      <w:r>
        <w:rPr>
          <w:rFonts w:hint="eastAsia" w:ascii="宋体" w:hAnsi="宋体"/>
          <w:sz w:val="21"/>
        </w:rPr>
        <w:t>除非保单有另行约定，否则以上表所列保额为准。</w:t>
      </w:r>
    </w:p>
    <w:p>
      <w:pPr>
        <w:spacing w:line="288" w:lineRule="auto"/>
        <w:ind w:firstLine="422" w:firstLineChars="200"/>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pStyle w:val="31"/>
        <w:spacing w:after="120" w:afterLines="50"/>
        <w:ind w:left="0" w:leftChars="0" w:firstLine="207" w:firstLineChars="98"/>
        <w:rPr>
          <w:rFonts w:hint="eastAsia" w:ascii="宋体"/>
          <w:sz w:val="21"/>
        </w:rPr>
      </w:pPr>
    </w:p>
    <w:p>
      <w:pPr>
        <w:pStyle w:val="30"/>
        <w:spacing w:after="120" w:afterLines="50"/>
        <w:jc w:val="center"/>
        <w:rPr>
          <w:rFonts w:hint="eastAsia" w:ascii="宋体"/>
          <w:sz w:val="21"/>
        </w:rPr>
      </w:pPr>
      <w:r>
        <w:rPr>
          <w:rFonts w:hint="eastAsia" w:ascii="宋体" w:hAnsi="宋体"/>
          <w:sz w:val="21"/>
        </w:rPr>
        <w:t>释义</w:t>
      </w:r>
    </w:p>
    <w:p>
      <w:pPr>
        <w:spacing w:line="288" w:lineRule="auto"/>
        <w:ind w:firstLine="308" w:firstLineChars="147"/>
        <w:rPr>
          <w:rFonts w:hint="eastAsia" w:ascii="宋体"/>
          <w:sz w:val="21"/>
        </w:rPr>
      </w:pPr>
      <w:r>
        <w:rPr>
          <w:rFonts w:hint="eastAsia" w:ascii="宋体" w:hAnsi="宋体"/>
          <w:b w:val="0"/>
          <w:sz w:val="21"/>
        </w:rPr>
        <w:t>1、公共交通工具：</w:t>
      </w:r>
      <w:r>
        <w:rPr>
          <w:rFonts w:hint="eastAsia" w:ascii="宋体" w:hAnsi="宋体"/>
          <w:sz w:val="21"/>
        </w:rPr>
        <w:t>指领有当地政府主管部分依法颁发的公共交通营运执照，以收费方式合法载客的以下交通工具：</w:t>
      </w:r>
    </w:p>
    <w:p>
      <w:pPr>
        <w:spacing w:line="288" w:lineRule="auto"/>
        <w:ind w:firstLine="422" w:firstLineChars="200"/>
        <w:rPr>
          <w:rFonts w:hint="eastAsia" w:ascii="宋体"/>
          <w:sz w:val="21"/>
        </w:rPr>
      </w:pPr>
      <w:r>
        <w:rPr>
          <w:rFonts w:hint="eastAsia" w:ascii="宋体" w:hAnsi="宋体"/>
          <w:sz w:val="21"/>
        </w:rPr>
        <w:t>1）公共汽车、长途汽车、出租车、渡船、气垫船、水翼船、轮船、火车、有轨电车、轨道列车（包括地铁、轻轨及磁悬浮列车）；</w:t>
      </w:r>
    </w:p>
    <w:p>
      <w:pPr>
        <w:spacing w:line="288" w:lineRule="auto"/>
        <w:ind w:firstLine="422" w:firstLineChars="200"/>
        <w:rPr>
          <w:rFonts w:hint="eastAsia" w:ascii="宋体"/>
          <w:sz w:val="21"/>
        </w:rPr>
      </w:pPr>
      <w:r>
        <w:rPr>
          <w:rFonts w:hint="eastAsia" w:ascii="宋体" w:hAnsi="宋体"/>
          <w:sz w:val="21"/>
        </w:rPr>
        <w:t>2）经营固定航班的航空公司经营的来往商业客运机场的定翼飞机；</w:t>
      </w:r>
    </w:p>
    <w:p>
      <w:pPr>
        <w:spacing w:line="288" w:lineRule="auto"/>
        <w:ind w:firstLine="422" w:firstLineChars="200"/>
        <w:rPr>
          <w:rFonts w:hint="eastAsia" w:ascii="宋体"/>
          <w:sz w:val="21"/>
        </w:rPr>
      </w:pPr>
      <w:r>
        <w:rPr>
          <w:rFonts w:hint="eastAsia" w:ascii="宋体" w:hAnsi="宋体"/>
          <w:sz w:val="21"/>
        </w:rPr>
        <w:t>3） 航空公司所经营的且往来商业客运机场之间或有营运执照的直升机站之间营运的直升飞机；</w:t>
      </w:r>
    </w:p>
    <w:p>
      <w:pPr>
        <w:spacing w:line="288" w:lineRule="auto"/>
        <w:ind w:firstLine="422" w:firstLineChars="200"/>
        <w:rPr>
          <w:rFonts w:hint="eastAsia" w:ascii="宋体"/>
          <w:sz w:val="21"/>
        </w:rPr>
      </w:pPr>
      <w:r>
        <w:rPr>
          <w:rFonts w:hint="eastAsia" w:ascii="宋体" w:hAnsi="宋体"/>
          <w:sz w:val="21"/>
        </w:rPr>
        <w:t>4）按固定路线和时间表营运的固定机场客车，机场内的摆渡车。</w:t>
      </w:r>
    </w:p>
    <w:p>
      <w:pPr>
        <w:spacing w:line="288" w:lineRule="auto"/>
        <w:ind w:firstLine="422" w:firstLineChars="200"/>
        <w:rPr>
          <w:rFonts w:hint="eastAsia" w:ascii="宋体"/>
          <w:sz w:val="21"/>
        </w:rPr>
      </w:pPr>
      <w:r>
        <w:rPr>
          <w:rFonts w:hint="eastAsia" w:ascii="宋体" w:hAnsi="宋体"/>
          <w:sz w:val="21"/>
        </w:rPr>
        <w:t>若上述所列的各种公共交通工具用于非公共交通工具的目的和用途，均不符合本附加条款中“公共交通工具”的定义。另政府、企业及私人包机亦不在公共交通工具定义之内。</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640"/>
        </w:tabs>
      </w:pPr>
      <w:r>
        <w:rPr>
          <w:rFonts w:hint="eastAsia" w:ascii="宋体"/>
          <w:b w:val="0"/>
          <w:sz w:val="21"/>
        </w:rPr>
        <w:fldChar w:fldCharType="begin"/>
      </w:r>
      <w:r>
        <w:rPr>
          <w:rFonts w:hint="eastAsia" w:ascii="宋体"/>
          <w:b w:val="0"/>
          <w:sz w:val="21"/>
        </w:rPr>
        <w:instrText xml:space="preserve">TOC \o "1-3" \h \u </w:instrText>
      </w:r>
      <w:r>
        <w:rPr>
          <w:rFonts w:hint="eastAsia" w:ascii="宋体"/>
          <w:b w:val="0"/>
          <w:sz w:val="21"/>
        </w:rPr>
        <w:fldChar w:fldCharType="separate"/>
      </w:r>
      <w:r>
        <w:rPr>
          <w:rFonts w:hint="eastAsia" w:ascii="宋体"/>
        </w:rPr>
        <w:fldChar w:fldCharType="begin"/>
      </w:r>
      <w:r>
        <w:rPr>
          <w:rFonts w:hint="eastAsia" w:ascii="宋体"/>
        </w:rPr>
        <w:instrText xml:space="preserve"> HYPERLINK \l _Toc18343 </w:instrText>
      </w:r>
      <w:r>
        <w:rPr>
          <w:rFonts w:hint="eastAsia" w:ascii="宋体"/>
        </w:rPr>
        <w:fldChar w:fldCharType="separate"/>
      </w:r>
      <w:r>
        <w:rPr>
          <w:rFonts w:hint="eastAsia"/>
          <w:bCs/>
          <w:lang w:eastAsia="zh-CN"/>
        </w:rPr>
        <w:t>天</w:t>
      </w:r>
      <w:r>
        <w:rPr>
          <w:rFonts w:hint="eastAsia"/>
          <w:bCs/>
        </w:rPr>
        <w:t>安财产保险股份有限公司旅游者人身意外伤害保险条款</w:t>
      </w:r>
      <w:r>
        <w:tab/>
      </w:r>
      <w:r>
        <w:fldChar w:fldCharType="begin"/>
      </w:r>
      <w:r>
        <w:instrText xml:space="preserve"> PAGEREF _Toc18343 </w:instrText>
      </w:r>
      <w:r>
        <w:fldChar w:fldCharType="separate"/>
      </w:r>
      <w:r>
        <w:t>2</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_Toc16879 </w:instrText>
      </w:r>
      <w:r>
        <w:rPr>
          <w:rFonts w:hint="eastAsia" w:ascii="宋体"/>
        </w:rPr>
        <w:fldChar w:fldCharType="separate"/>
      </w:r>
      <w:r>
        <w:rPr>
          <w:rFonts w:hint="eastAsia"/>
        </w:rPr>
        <w:t>附加个人行李及随身物品保险条款</w:t>
      </w:r>
      <w:r>
        <w:tab/>
      </w:r>
      <w:r>
        <w:fldChar w:fldCharType="begin"/>
      </w:r>
      <w:r>
        <w:instrText xml:space="preserve"> PAGEREF _Toc16879 </w:instrText>
      </w:r>
      <w:r>
        <w:fldChar w:fldCharType="separate"/>
      </w:r>
      <w:r>
        <w:t>23</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_Toc15112 </w:instrText>
      </w:r>
      <w:r>
        <w:rPr>
          <w:rFonts w:hint="eastAsia" w:ascii="宋体"/>
        </w:rPr>
        <w:fldChar w:fldCharType="separate"/>
      </w:r>
      <w:r>
        <w:rPr>
          <w:rFonts w:hint="eastAsia"/>
        </w:rPr>
        <w:t>附加行李延误保险条款</w:t>
      </w:r>
      <w:r>
        <w:tab/>
      </w:r>
      <w:r>
        <w:fldChar w:fldCharType="begin"/>
      </w:r>
      <w:r>
        <w:instrText xml:space="preserve"> PAGEREF _Toc15112 </w:instrText>
      </w:r>
      <w:r>
        <w:fldChar w:fldCharType="separate"/>
      </w:r>
      <w:r>
        <w:t>27</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_Toc20508 </w:instrText>
      </w:r>
      <w:r>
        <w:rPr>
          <w:rFonts w:hint="eastAsia" w:ascii="宋体"/>
        </w:rPr>
        <w:fldChar w:fldCharType="separate"/>
      </w:r>
      <w:r>
        <w:rPr>
          <w:rFonts w:hint="eastAsia"/>
        </w:rPr>
        <w:t>附加旅行个人钱财损失保险条款</w:t>
      </w:r>
      <w:r>
        <w:tab/>
      </w:r>
      <w:r>
        <w:fldChar w:fldCharType="begin"/>
      </w:r>
      <w:r>
        <w:instrText xml:space="preserve"> PAGEREF _Toc20508 </w:instrText>
      </w:r>
      <w:r>
        <w:fldChar w:fldCharType="separate"/>
      </w:r>
      <w:r>
        <w:t>29</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_Toc10034 </w:instrText>
      </w:r>
      <w:r>
        <w:rPr>
          <w:rFonts w:hint="eastAsia" w:ascii="宋体"/>
        </w:rPr>
        <w:fldChar w:fldCharType="separate"/>
      </w:r>
      <w:r>
        <w:rPr>
          <w:rFonts w:hint="eastAsia"/>
        </w:rPr>
        <w:t>附加旅行个人责任及宠物责任保险</w:t>
      </w:r>
      <w:r>
        <w:tab/>
      </w:r>
      <w:r>
        <w:fldChar w:fldCharType="begin"/>
      </w:r>
      <w:r>
        <w:instrText xml:space="preserve"> PAGEREF _Toc10034 </w:instrText>
      </w:r>
      <w:r>
        <w:fldChar w:fldCharType="separate"/>
      </w:r>
      <w:r>
        <w:t>33</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_Toc22697 </w:instrText>
      </w:r>
      <w:r>
        <w:rPr>
          <w:rFonts w:hint="eastAsia" w:ascii="宋体"/>
        </w:rPr>
        <w:fldChar w:fldCharType="separate"/>
      </w:r>
      <w:r>
        <w:rPr>
          <w:rFonts w:hint="eastAsia"/>
        </w:rPr>
        <w:t>附加旅行公共交通工具意外伤害保险条款</w:t>
      </w:r>
      <w:r>
        <w:tab/>
      </w:r>
      <w:r>
        <w:fldChar w:fldCharType="begin"/>
      </w:r>
      <w:r>
        <w:instrText xml:space="preserve"> PAGEREF _Toc22697 </w:instrText>
      </w:r>
      <w:r>
        <w:fldChar w:fldCharType="separate"/>
      </w:r>
      <w:r>
        <w:t>36</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_Toc29454 </w:instrText>
      </w:r>
      <w:r>
        <w:rPr>
          <w:rFonts w:hint="eastAsia" w:ascii="宋体"/>
        </w:rPr>
        <w:fldChar w:fldCharType="separate"/>
      </w:r>
      <w:r>
        <w:rPr>
          <w:rFonts w:hint="eastAsia"/>
        </w:rPr>
        <w:t>附加旅行亲友慰问探望保险条款</w:t>
      </w:r>
      <w:r>
        <w:tab/>
      </w:r>
      <w:r>
        <w:fldChar w:fldCharType="begin"/>
      </w:r>
      <w:r>
        <w:instrText xml:space="preserve"> PAGEREF _Toc29454 </w:instrText>
      </w:r>
      <w:r>
        <w:fldChar w:fldCharType="separate"/>
      </w:r>
      <w:r>
        <w:t>43</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_Toc24245 </w:instrText>
      </w:r>
      <w:r>
        <w:rPr>
          <w:rFonts w:hint="eastAsia" w:ascii="宋体"/>
        </w:rPr>
        <w:fldChar w:fldCharType="separate"/>
      </w:r>
      <w:r>
        <w:rPr>
          <w:rFonts w:hint="eastAsia"/>
        </w:rPr>
        <w:t>附加旅行身故遗体送返保险条款</w:t>
      </w:r>
      <w:r>
        <w:tab/>
      </w:r>
      <w:r>
        <w:fldChar w:fldCharType="begin"/>
      </w:r>
      <w:r>
        <w:instrText xml:space="preserve"> PAGEREF _Toc24245 </w:instrText>
      </w:r>
      <w:r>
        <w:fldChar w:fldCharType="separate"/>
      </w:r>
      <w:r>
        <w:t>46</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_Toc21929 </w:instrText>
      </w:r>
      <w:r>
        <w:rPr>
          <w:rFonts w:hint="eastAsia" w:ascii="宋体"/>
        </w:rPr>
        <w:fldChar w:fldCharType="separate"/>
      </w:r>
      <w:r>
        <w:rPr>
          <w:rFonts w:hint="eastAsia"/>
        </w:rPr>
        <w:t>附加旅行突发性疾病身故保险条款</w:t>
      </w:r>
      <w:r>
        <w:tab/>
      </w:r>
      <w:r>
        <w:fldChar w:fldCharType="begin"/>
      </w:r>
      <w:r>
        <w:instrText xml:space="preserve"> PAGEREF _Toc21929 </w:instrText>
      </w:r>
      <w:r>
        <w:fldChar w:fldCharType="separate"/>
      </w:r>
      <w:r>
        <w:t>49</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_Toc17347 </w:instrText>
      </w:r>
      <w:r>
        <w:rPr>
          <w:rFonts w:hint="eastAsia" w:ascii="宋体"/>
        </w:rPr>
        <w:fldChar w:fldCharType="separate"/>
      </w:r>
      <w:r>
        <w:rPr>
          <w:rFonts w:hint="eastAsia"/>
        </w:rPr>
        <w:t>附加旅行延误保险条款</w:t>
      </w:r>
      <w:r>
        <w:tab/>
      </w:r>
      <w:r>
        <w:fldChar w:fldCharType="begin"/>
      </w:r>
      <w:r>
        <w:instrText xml:space="preserve"> PAGEREF _Toc17347 </w:instrText>
      </w:r>
      <w:r>
        <w:fldChar w:fldCharType="separate"/>
      </w:r>
      <w:r>
        <w:t>52</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_Toc16002 </w:instrText>
      </w:r>
      <w:r>
        <w:rPr>
          <w:rFonts w:hint="eastAsia" w:ascii="宋体"/>
        </w:rPr>
        <w:fldChar w:fldCharType="separate"/>
      </w:r>
      <w:r>
        <w:rPr>
          <w:rFonts w:hint="eastAsia"/>
        </w:rPr>
        <w:t>附加旅行住院津贴保险条款</w:t>
      </w:r>
      <w:r>
        <w:tab/>
      </w:r>
      <w:r>
        <w:fldChar w:fldCharType="begin"/>
      </w:r>
      <w:r>
        <w:instrText xml:space="preserve"> PAGEREF _Toc16002 </w:instrText>
      </w:r>
      <w:r>
        <w:fldChar w:fldCharType="separate"/>
      </w:r>
      <w:r>
        <w:t>55</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_Toc1360 </w:instrText>
      </w:r>
      <w:r>
        <w:rPr>
          <w:rFonts w:hint="eastAsia" w:ascii="宋体"/>
        </w:rPr>
        <w:fldChar w:fldCharType="separate"/>
      </w:r>
      <w:r>
        <w:rPr>
          <w:rFonts w:hint="eastAsia"/>
        </w:rPr>
        <w:t>附加未成年子女旅行送返保险条款</w:t>
      </w:r>
      <w:r>
        <w:tab/>
      </w:r>
      <w:r>
        <w:fldChar w:fldCharType="begin"/>
      </w:r>
      <w:r>
        <w:instrText xml:space="preserve"> PAGEREF _Toc1360 </w:instrText>
      </w:r>
      <w:r>
        <w:fldChar w:fldCharType="separate"/>
      </w:r>
      <w:r>
        <w:t>59</w:t>
      </w:r>
      <w:r>
        <w:fldChar w:fldCharType="end"/>
      </w:r>
      <w:r>
        <w:rPr>
          <w:rFonts w:hint="eastAsia" w:ascii="宋体"/>
        </w:rPr>
        <w:fldChar w:fldCharType="end"/>
      </w:r>
    </w:p>
    <w:p>
      <w:pPr>
        <w:pStyle w:val="15"/>
        <w:tabs>
          <w:tab w:val="right" w:leader="dot" w:pos="8640"/>
        </w:tabs>
      </w:pPr>
      <w:r>
        <w:rPr>
          <w:rFonts w:hint="eastAsia" w:ascii="宋体"/>
        </w:rPr>
        <w:fldChar w:fldCharType="begin"/>
      </w:r>
      <w:r>
        <w:rPr>
          <w:rFonts w:hint="eastAsia" w:ascii="宋体"/>
        </w:rPr>
        <w:instrText xml:space="preserve"> HYPERLINK \l _Toc14642 </w:instrText>
      </w:r>
      <w:r>
        <w:rPr>
          <w:rFonts w:hint="eastAsia" w:ascii="宋体"/>
        </w:rPr>
        <w:fldChar w:fldCharType="separate"/>
      </w:r>
      <w:r>
        <w:rPr>
          <w:rFonts w:hint="eastAsia"/>
        </w:rPr>
        <w:t>附加银行卡盗刷保障保险条款</w:t>
      </w:r>
      <w:r>
        <w:tab/>
      </w:r>
      <w:r>
        <w:fldChar w:fldCharType="begin"/>
      </w:r>
      <w:r>
        <w:instrText xml:space="preserve"> PAGEREF _Toc14642 </w:instrText>
      </w:r>
      <w:r>
        <w:fldChar w:fldCharType="separate"/>
      </w:r>
      <w:r>
        <w:t>62</w:t>
      </w:r>
      <w:r>
        <w:fldChar w:fldCharType="end"/>
      </w:r>
      <w:r>
        <w:rPr>
          <w:rFonts w:hint="eastAsia" w:ascii="宋体"/>
        </w:rPr>
        <w:fldChar w:fldCharType="end"/>
      </w:r>
    </w:p>
    <w:p>
      <w:pPr>
        <w:spacing w:line="288" w:lineRule="auto"/>
        <w:jc w:val="center"/>
        <w:rPr>
          <w:rFonts w:hint="eastAsia" w:ascii="宋体"/>
          <w:b w:val="0"/>
          <w:sz w:val="21"/>
        </w:rPr>
      </w:pPr>
      <w:r>
        <w:rPr>
          <w:rFonts w:hint="eastAsia" w:ascii="宋体"/>
        </w:rPr>
        <w:fldChar w:fldCharType="end"/>
      </w: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11" w:firstLineChars="196"/>
        <w:rPr>
          <w:rFonts w:hint="eastAsia" w:ascii="宋体"/>
          <w:sz w:val="21"/>
        </w:rPr>
      </w:pPr>
      <w:r>
        <w:rPr>
          <w:rFonts w:hint="eastAsia" w:ascii="宋体" w:hAnsi="宋体"/>
          <w:b w:val="0"/>
          <w:sz w:val="21"/>
        </w:rPr>
        <w:t>第四条</w:t>
      </w:r>
      <w:r>
        <w:rPr>
          <w:rFonts w:hint="eastAsia" w:ascii="宋体" w:hAnsi="宋体"/>
          <w:sz w:val="21"/>
        </w:rPr>
        <w:t xml:space="preserve">  在保险期间内，被保险人持有有效证件在境内或境外旅行时，遭受主合同约定的意外事故或罹患突发性疾病时，经保险人委托的救援机构或其授权代表（以下简称“救援机构”）确认被保险人需要以下救援服务时，保险人按照本保险合同约定向救援机构支付如下运送和送返费用：</w:t>
      </w:r>
    </w:p>
    <w:p>
      <w:pPr>
        <w:spacing w:line="288" w:lineRule="auto"/>
        <w:ind w:firstLine="422" w:firstLineChars="200"/>
        <w:rPr>
          <w:rFonts w:hint="eastAsia" w:ascii="宋体"/>
          <w:sz w:val="21"/>
        </w:rPr>
      </w:pPr>
      <w:r>
        <w:rPr>
          <w:rFonts w:hint="eastAsia" w:ascii="宋体" w:hAnsi="宋体"/>
          <w:sz w:val="21"/>
        </w:rPr>
        <w:t>一、紧急医疗运送</w:t>
      </w:r>
    </w:p>
    <w:p>
      <w:pPr>
        <w:spacing w:line="288" w:lineRule="auto"/>
        <w:ind w:firstLine="422" w:firstLineChars="200"/>
        <w:rPr>
          <w:rFonts w:hint="eastAsia" w:ascii="宋体"/>
          <w:sz w:val="21"/>
        </w:rPr>
      </w:pPr>
      <w:r>
        <w:rPr>
          <w:rFonts w:hint="eastAsia" w:ascii="宋体" w:hAnsi="宋体"/>
          <w:sz w:val="21"/>
        </w:rPr>
        <w:t>1）将被保险人运送到距离事故发生地最近的且具备适当医疗护理条件的所在地医院；</w:t>
      </w:r>
    </w:p>
    <w:p>
      <w:pPr>
        <w:spacing w:line="288" w:lineRule="auto"/>
        <w:ind w:firstLine="422" w:firstLineChars="200"/>
        <w:rPr>
          <w:rFonts w:hint="eastAsia" w:ascii="宋体"/>
          <w:sz w:val="21"/>
        </w:rPr>
      </w:pPr>
      <w:r>
        <w:rPr>
          <w:rFonts w:hint="eastAsia" w:ascii="宋体" w:hAnsi="宋体"/>
          <w:sz w:val="21"/>
        </w:rPr>
        <w:t>2）救援机构认为事故发生地医院的医疗条件不能保证被保险人得到及时充分的医疗救助时，被保险人将被转运到当地其他就近地区医疗条件合适医院。</w:t>
      </w:r>
    </w:p>
    <w:p>
      <w:pPr>
        <w:spacing w:line="288" w:lineRule="auto"/>
        <w:ind w:firstLine="422" w:firstLineChars="200"/>
        <w:rPr>
          <w:rFonts w:hint="eastAsia" w:ascii="宋体"/>
          <w:sz w:val="21"/>
        </w:rPr>
      </w:pPr>
      <w:r>
        <w:rPr>
          <w:rFonts w:hint="eastAsia" w:ascii="宋体" w:hAnsi="宋体"/>
          <w:sz w:val="21"/>
        </w:rPr>
        <w:t>3）在运送过程中，因病情需要，救援机构将派遣医护人员护送被保险人。</w:t>
      </w:r>
    </w:p>
    <w:p>
      <w:pPr>
        <w:spacing w:line="288" w:lineRule="auto"/>
        <w:ind w:firstLine="422" w:firstLineChars="200"/>
        <w:rPr>
          <w:rFonts w:hint="eastAsia" w:ascii="宋体"/>
          <w:sz w:val="21"/>
        </w:rPr>
      </w:pPr>
      <w:r>
        <w:rPr>
          <w:rFonts w:hint="eastAsia" w:ascii="宋体" w:hAnsi="宋体"/>
          <w:sz w:val="21"/>
        </w:rPr>
        <w:t>4）对被保险人的紧急医疗运送手段，以在事故发生地能够提供的最合适的手段为限。若以空运为转运方式，一般使用正常航班。若救援机构认为必要并经保险人认可，可以包机或者使用医疗救护专用机运送被保险人。</w:t>
      </w:r>
    </w:p>
    <w:p>
      <w:pPr>
        <w:spacing w:line="288" w:lineRule="auto"/>
        <w:ind w:firstLine="422" w:firstLineChars="200"/>
        <w:rPr>
          <w:rFonts w:hint="eastAsia" w:ascii="宋体"/>
          <w:sz w:val="21"/>
        </w:rPr>
      </w:pPr>
      <w:r>
        <w:rPr>
          <w:rFonts w:hint="eastAsia" w:ascii="宋体" w:hAnsi="宋体"/>
          <w:sz w:val="21"/>
        </w:rPr>
        <w:t>二、紧急医疗送返</w:t>
      </w:r>
    </w:p>
    <w:p>
      <w:pPr>
        <w:spacing w:line="288" w:lineRule="auto"/>
        <w:ind w:firstLine="422" w:firstLineChars="200"/>
        <w:rPr>
          <w:rFonts w:hint="eastAsia" w:ascii="宋体"/>
          <w:sz w:val="21"/>
        </w:rPr>
      </w:pPr>
      <w:r>
        <w:rPr>
          <w:rFonts w:hint="eastAsia" w:ascii="宋体" w:hAnsi="宋体"/>
          <w:sz w:val="21"/>
        </w:rPr>
        <w:t>1）救援机构认为被保险人的伤势或病情已稳定，救援机构将安排被保险人乘坐正常航班返回其原出发地。如救援机构认为必要，可以在转运被保险人回原出发地过程中提供医疗护送。</w:t>
      </w:r>
    </w:p>
    <w:p>
      <w:pPr>
        <w:spacing w:line="288" w:lineRule="auto"/>
        <w:ind w:firstLine="422" w:firstLineChars="200"/>
        <w:rPr>
          <w:rFonts w:hint="eastAsia" w:ascii="宋体"/>
          <w:sz w:val="21"/>
        </w:rPr>
      </w:pPr>
      <w:r>
        <w:rPr>
          <w:rFonts w:hint="eastAsia" w:ascii="宋体" w:hAnsi="宋体"/>
          <w:sz w:val="21"/>
        </w:rPr>
        <w:t>2）救援机构认为被保险人伤势或病情允许，将根据被保险人的指定安排其回原出发地。如救援机构认为被保险人在抵达原出发地时需入院治疗，被保险人将被送到原出发地由被保险人指定的任意一家医院。若被保险人未指定或者不能指定有关医院，被保险人将被送至原出发地具备适当医疗、护理条件的医院，该次医疗送返责任终止。</w:t>
      </w:r>
    </w:p>
    <w:p>
      <w:pPr>
        <w:spacing w:line="288" w:lineRule="auto"/>
        <w:ind w:firstLine="422" w:firstLineChars="200"/>
        <w:rPr>
          <w:rFonts w:hint="eastAsia" w:ascii="宋体"/>
          <w:sz w:val="21"/>
        </w:rPr>
      </w:pPr>
      <w:r>
        <w:rPr>
          <w:rFonts w:hint="eastAsia" w:ascii="宋体" w:hAnsi="宋体"/>
          <w:sz w:val="21"/>
        </w:rPr>
        <w:t>3）如救援机构认为被保险人的健康状况允许其乘坐正常航班返回原出发地，被保险人应使用其开始旅行时购买的原始回程机票或电子机票凭证。若被保险人所购买的原始回程机票或电子机票凭证，由于救援过程而导致过期或失效，保险人将承担被保险人的机票改签费 或重新安排的回程机票费，无论是机票改签或重新安排回程机票，原则上使用与原始回程机票相同的舱位，若经救援机构认为被保险人的身体状况不适宜使用原订舱位，经救援机构建议及保险人同意后，可根据实际情况升级舱位。</w:t>
      </w:r>
    </w:p>
    <w:p>
      <w:pPr>
        <w:spacing w:line="288" w:lineRule="auto"/>
        <w:ind w:firstLine="422" w:firstLineChars="200"/>
        <w:rPr>
          <w:rFonts w:hint="eastAsia" w:ascii="宋体"/>
          <w:sz w:val="21"/>
        </w:rPr>
      </w:pPr>
      <w:r>
        <w:rPr>
          <w:rFonts w:hint="eastAsia" w:ascii="宋体" w:hAnsi="宋体"/>
          <w:sz w:val="21"/>
        </w:rPr>
        <w:t>4）被保险人经事故发生地的医生认定无法独自返回原出发地，救援机构可安排其一名随行旅伴陪同返回其原出发地。被保险人的随行旅伴送返时应使用其开始旅行时购买的原始回程机票或电子机票凭证。若原始回程机票或电子凭证由于救援过程而过期失效，保险人将承担随行旅伴的机票改签费或重新安排的回程机票费，随行旅伴使用与被保险人相同的舱位。</w:t>
      </w:r>
    </w:p>
    <w:p>
      <w:pPr>
        <w:spacing w:line="288" w:lineRule="auto"/>
        <w:ind w:firstLine="422" w:firstLineChars="200"/>
        <w:rPr>
          <w:rFonts w:hint="eastAsia" w:ascii="宋体"/>
          <w:sz w:val="21"/>
        </w:rPr>
      </w:pPr>
      <w:r>
        <w:rPr>
          <w:rFonts w:hint="eastAsia" w:ascii="宋体" w:hAnsi="宋体"/>
          <w:sz w:val="21"/>
        </w:rPr>
        <w:t>三、救援机构根据被保险人身体状况或治疗需要，有权决定运送或送返的手段和目的地。运送和送返手段包括配备专业医生、护士和必要的运输工具。运送和送返所需的费用经保险人核实确认后直接支付给救援机构，费用总数最高以保险单上所载的本附加合同项下该被保险人相应的保险金额为限。倘若实际费用超过该保险金额，则超出部分的费用由被保险人负责支付。</w:t>
      </w:r>
    </w:p>
    <w:p>
      <w:pPr>
        <w:spacing w:line="288" w:lineRule="auto"/>
        <w:ind w:firstLine="422" w:firstLineChars="200"/>
        <w:rPr>
          <w:rFonts w:hint="eastAsia" w:ascii="宋体"/>
          <w:sz w:val="21"/>
        </w:rPr>
      </w:pPr>
      <w:r>
        <w:rPr>
          <w:rFonts w:hint="eastAsia" w:ascii="宋体" w:hAnsi="宋体"/>
          <w:sz w:val="21"/>
        </w:rPr>
        <w:t>四、任何未经救援机构批准并安排所发生的费用，保险人不负责支付。若在紧急医疗情况下，投保人、被保险人及其旅伴无法及时通知救援机构，保险人将有权根据投保人所选择的保险计划，以及在相同情况下由救援机构提供或安排服务所需要的合理的费用标准就被保险人实际支出的相关费用进行赔偿。</w:t>
      </w:r>
    </w:p>
    <w:p>
      <w:pPr>
        <w:spacing w:line="288" w:lineRule="auto"/>
        <w:ind w:firstLine="422" w:firstLineChars="200"/>
        <w:rPr>
          <w:rFonts w:hint="eastAsia" w:ascii="宋体"/>
          <w:sz w:val="21"/>
        </w:rPr>
      </w:pPr>
      <w:r>
        <w:rPr>
          <w:rFonts w:hint="eastAsia" w:ascii="宋体" w:hAnsi="宋体"/>
          <w:sz w:val="21"/>
        </w:rPr>
        <w:t>五、被保险人拒绝救援机构所建议的救援程序，保险人将不承担因此而带来的任何后果。</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主保险合同中责任免除条款均适用于本附加合同，若主合同中责任免除条款与本附加条款有相抵触之处，则应以本附加条款为准。</w:t>
      </w:r>
    </w:p>
    <w:p>
      <w:pPr>
        <w:spacing w:line="288" w:lineRule="auto"/>
        <w:ind w:firstLine="420" w:firstLineChars="200"/>
        <w:rPr>
          <w:rFonts w:hint="eastAsia" w:ascii="宋体"/>
          <w:b w:val="0"/>
          <w:sz w:val="21"/>
        </w:rPr>
      </w:pPr>
      <w:r>
        <w:rPr>
          <w:rFonts w:hint="eastAsia" w:ascii="宋体" w:hAnsi="宋体"/>
          <w:b w:val="0"/>
          <w:sz w:val="21"/>
        </w:rPr>
        <w:t>因下列情形之一，直接或间接导致被保险人需要医疗运送及送返的，或具备任一下列情形的，保险人不承担赔偿责任：</w:t>
      </w:r>
    </w:p>
    <w:p>
      <w:pPr>
        <w:spacing w:line="288" w:lineRule="auto"/>
        <w:ind w:firstLine="420" w:firstLineChars="200"/>
        <w:rPr>
          <w:rFonts w:hint="eastAsia" w:ascii="宋体" w:hAnsi="宋体"/>
          <w:b w:val="0"/>
          <w:sz w:val="21"/>
        </w:rPr>
      </w:pPr>
      <w:r>
        <w:rPr>
          <w:rFonts w:hint="eastAsia" w:ascii="宋体" w:hAnsi="宋体"/>
          <w:b w:val="0"/>
          <w:sz w:val="21"/>
        </w:rPr>
        <w:t xml:space="preserve">1）被保险人康复性治疗、物理治疗、安胎及分娩（包括剖腹产、流产及引产）、 不孕不育、妊娠、避孕及绝育手术； </w:t>
      </w:r>
    </w:p>
    <w:p>
      <w:pPr>
        <w:spacing w:line="288" w:lineRule="auto"/>
        <w:ind w:firstLine="420" w:firstLineChars="200"/>
        <w:rPr>
          <w:rFonts w:hint="eastAsia" w:ascii="宋体" w:hAnsi="宋体"/>
          <w:b w:val="0"/>
          <w:sz w:val="21"/>
        </w:rPr>
      </w:pPr>
      <w:r>
        <w:rPr>
          <w:rFonts w:hint="eastAsia" w:ascii="宋体" w:hAnsi="宋体"/>
          <w:b w:val="0"/>
          <w:sz w:val="21"/>
        </w:rPr>
        <w:t>2）被保险人任何因整容、整形手术、内外科手术或其他医疗行为导致的伤害;</w:t>
      </w:r>
    </w:p>
    <w:p>
      <w:pPr>
        <w:spacing w:line="288" w:lineRule="auto"/>
        <w:ind w:firstLine="420" w:firstLineChars="200"/>
        <w:rPr>
          <w:rFonts w:hint="eastAsia" w:ascii="宋体"/>
          <w:b w:val="0"/>
          <w:sz w:val="21"/>
        </w:rPr>
      </w:pPr>
      <w:r>
        <w:rPr>
          <w:rFonts w:hint="eastAsia" w:ascii="宋体" w:hAnsi="宋体"/>
          <w:b w:val="0"/>
          <w:sz w:val="21"/>
        </w:rPr>
        <w:t>3）被保险人健康护理(含体检、健康体检、疗养、特别护理或静养)等非治疗性的行为及无客观病征证明其不健康及以捐献身体器官或接受器官移植为目的的医疗行为；</w:t>
      </w:r>
    </w:p>
    <w:p>
      <w:pPr>
        <w:spacing w:line="288" w:lineRule="auto"/>
        <w:ind w:firstLine="420" w:firstLineChars="200"/>
        <w:rPr>
          <w:rFonts w:hint="eastAsia" w:ascii="宋体"/>
          <w:b w:val="0"/>
          <w:sz w:val="21"/>
        </w:rPr>
      </w:pPr>
      <w:r>
        <w:rPr>
          <w:rFonts w:hint="eastAsia" w:ascii="宋体" w:hAnsi="宋体"/>
          <w:b w:val="0"/>
          <w:sz w:val="21"/>
        </w:rPr>
        <w:t>4）洗牙、洁齿、验光、牙齿治疗或手术及镶补，但因意外伤害引起的一般牙齿治疗或手术除外；</w:t>
      </w:r>
    </w:p>
    <w:p>
      <w:pPr>
        <w:spacing w:line="288" w:lineRule="auto"/>
        <w:ind w:firstLine="420" w:firstLineChars="200"/>
        <w:rPr>
          <w:rFonts w:hint="eastAsia" w:ascii="宋体"/>
          <w:b w:val="0"/>
          <w:sz w:val="21"/>
        </w:rPr>
      </w:pPr>
      <w:r>
        <w:rPr>
          <w:rFonts w:hint="eastAsia" w:ascii="宋体" w:hAnsi="宋体"/>
          <w:b w:val="0"/>
          <w:sz w:val="21"/>
        </w:rPr>
        <w:t>5）被保险人先天性疾病和症状、遗传性疾病、先天性畸形或缺陷的治疗和康复；</w:t>
      </w:r>
    </w:p>
    <w:p>
      <w:pPr>
        <w:spacing w:line="288" w:lineRule="auto"/>
        <w:ind w:firstLine="420" w:firstLineChars="200"/>
        <w:rPr>
          <w:rFonts w:hint="eastAsia" w:ascii="宋体"/>
          <w:b w:val="0"/>
          <w:sz w:val="21"/>
        </w:rPr>
      </w:pPr>
      <w:r>
        <w:rPr>
          <w:rFonts w:hint="eastAsia" w:ascii="宋体" w:hAnsi="宋体"/>
          <w:b w:val="0"/>
          <w:sz w:val="21"/>
        </w:rPr>
        <w:t>6）被保险人的既往病症（见释义）及其并发症；</w:t>
      </w:r>
    </w:p>
    <w:p>
      <w:pPr>
        <w:spacing w:line="288" w:lineRule="auto"/>
        <w:ind w:firstLine="420" w:firstLineChars="200"/>
        <w:rPr>
          <w:rFonts w:hint="eastAsia" w:ascii="宋体"/>
          <w:b w:val="0"/>
          <w:sz w:val="21"/>
        </w:rPr>
      </w:pPr>
      <w:r>
        <w:rPr>
          <w:rFonts w:hint="eastAsia" w:ascii="宋体" w:hAnsi="宋体"/>
          <w:b w:val="0"/>
          <w:sz w:val="21"/>
        </w:rPr>
        <w:t>7）被保险人保单生效前患有心脑血管疾病、高血压或糖尿病，且在此次旅行开始后因心脑血管疾病、高血压或糖尿病或前述疾病并发症申请索赔；</w:t>
      </w:r>
    </w:p>
    <w:p>
      <w:pPr>
        <w:spacing w:line="288" w:lineRule="auto"/>
        <w:ind w:firstLine="420" w:firstLineChars="200"/>
        <w:rPr>
          <w:rFonts w:hint="eastAsia" w:ascii="宋体"/>
          <w:b w:val="0"/>
          <w:sz w:val="21"/>
        </w:rPr>
      </w:pPr>
      <w:r>
        <w:rPr>
          <w:rFonts w:hint="eastAsia" w:ascii="宋体" w:hAnsi="宋体"/>
          <w:b w:val="0"/>
          <w:sz w:val="21"/>
        </w:rPr>
        <w:t>8）精神疾病、错乱、失常；受酒精、毒品、管制药物影响或滥用、误用药物；</w:t>
      </w:r>
    </w:p>
    <w:p>
      <w:pPr>
        <w:spacing w:line="288" w:lineRule="auto"/>
        <w:ind w:firstLine="420" w:firstLineChars="200"/>
        <w:rPr>
          <w:rFonts w:hint="eastAsia" w:ascii="宋体"/>
          <w:b w:val="0"/>
          <w:sz w:val="21"/>
        </w:rPr>
      </w:pPr>
      <w:r>
        <w:rPr>
          <w:rFonts w:hint="eastAsia" w:ascii="宋体" w:hAnsi="宋体"/>
          <w:b w:val="0"/>
          <w:sz w:val="21"/>
        </w:rPr>
        <w:t>9）药物过敏或其他医疗导致的伤害；</w:t>
      </w:r>
    </w:p>
    <w:p>
      <w:pPr>
        <w:spacing w:line="288" w:lineRule="auto"/>
        <w:ind w:firstLine="420" w:firstLineChars="200"/>
        <w:rPr>
          <w:rFonts w:hint="eastAsia" w:ascii="宋体"/>
          <w:b w:val="0"/>
          <w:sz w:val="21"/>
        </w:rPr>
      </w:pPr>
      <w:r>
        <w:rPr>
          <w:rFonts w:hint="eastAsia" w:ascii="宋体" w:hAnsi="宋体"/>
          <w:b w:val="0"/>
          <w:sz w:val="21"/>
        </w:rPr>
        <w:t>10）未能取得医院或医生证明；</w:t>
      </w:r>
    </w:p>
    <w:p>
      <w:pPr>
        <w:spacing w:line="288" w:lineRule="auto"/>
        <w:ind w:firstLine="420" w:firstLineChars="200"/>
        <w:rPr>
          <w:rFonts w:hint="eastAsia" w:ascii="宋体"/>
          <w:b w:val="0"/>
          <w:sz w:val="21"/>
        </w:rPr>
      </w:pPr>
      <w:r>
        <w:rPr>
          <w:rFonts w:hint="eastAsia" w:ascii="宋体" w:hAnsi="宋体"/>
          <w:b w:val="0"/>
          <w:sz w:val="21"/>
        </w:rPr>
        <w:t>11）根据救援机构的意见，可以不须医疗运送或送返而被保险人坚持进行的医疗运送或送返；</w:t>
      </w:r>
    </w:p>
    <w:p>
      <w:pPr>
        <w:spacing w:line="288" w:lineRule="auto"/>
        <w:ind w:firstLine="420" w:firstLineChars="200"/>
        <w:rPr>
          <w:rFonts w:hint="eastAsia" w:ascii="宋体"/>
          <w:b w:val="0"/>
          <w:sz w:val="21"/>
        </w:rPr>
      </w:pPr>
      <w:r>
        <w:rPr>
          <w:rFonts w:hint="eastAsia" w:ascii="宋体" w:hAnsi="宋体"/>
          <w:b w:val="0"/>
          <w:sz w:val="21"/>
        </w:rPr>
        <w:t>12）任何因第三者提供服务而被保险人不需负责给付的费用或任何已包含在旅行收费中的费用；</w:t>
      </w:r>
    </w:p>
    <w:p>
      <w:pPr>
        <w:spacing w:line="288" w:lineRule="auto"/>
        <w:ind w:firstLine="420" w:firstLineChars="200"/>
        <w:rPr>
          <w:rFonts w:hint="eastAsia" w:ascii="宋体"/>
          <w:b w:val="0"/>
          <w:sz w:val="21"/>
        </w:rPr>
      </w:pPr>
      <w:r>
        <w:rPr>
          <w:rFonts w:hint="eastAsia" w:ascii="宋体" w:hAnsi="宋体"/>
          <w:b w:val="0"/>
          <w:sz w:val="21"/>
        </w:rPr>
        <w:t>13）任何未经救援机构批准并安排的运送和送返费用；</w:t>
      </w:r>
    </w:p>
    <w:p>
      <w:pPr>
        <w:spacing w:line="288" w:lineRule="auto"/>
        <w:ind w:firstLine="420" w:firstLineChars="200"/>
        <w:rPr>
          <w:rFonts w:hint="eastAsia" w:ascii="宋体"/>
          <w:b w:val="0"/>
          <w:sz w:val="21"/>
        </w:rPr>
      </w:pPr>
      <w:r>
        <w:rPr>
          <w:rFonts w:hint="eastAsia" w:ascii="宋体" w:hAnsi="宋体"/>
          <w:b w:val="0"/>
          <w:sz w:val="21"/>
        </w:rPr>
        <w:t>14）根据被保险人的主诊医生的意见，可以被合理延迟至被保险人返回境内后进行而被保险人坚持在境外进行的治疗或手术。</w:t>
      </w:r>
    </w:p>
    <w:p>
      <w:pPr>
        <w:spacing w:line="288" w:lineRule="auto"/>
        <w:ind w:firstLine="420" w:firstLineChars="200"/>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保险金额和保险费</w:t>
      </w:r>
    </w:p>
    <w:p>
      <w:pPr>
        <w:pStyle w:val="30"/>
        <w:spacing w:after="120" w:afterLines="50"/>
        <w:ind w:firstLine="413" w:firstLineChars="197"/>
        <w:rPr>
          <w:rFonts w:hint="eastAsia" w:ascii="宋体"/>
          <w:b/>
          <w:sz w:val="21"/>
        </w:rPr>
      </w:pPr>
      <w:r>
        <w:rPr>
          <w:rFonts w:hint="eastAsia" w:ascii="宋体" w:hAnsi="宋体"/>
          <w:sz w:val="21"/>
        </w:rPr>
        <w:t>第六条</w:t>
      </w:r>
      <w:r>
        <w:rPr>
          <w:rFonts w:hint="eastAsia" w:ascii="宋体"/>
          <w:sz w:val="21"/>
        </w:rPr>
        <w:tab/>
      </w:r>
      <w:r>
        <w:rPr>
          <w:rFonts w:hint="eastAsia" w:ascii="宋体" w:hAnsi="宋体"/>
          <w:sz w:val="21"/>
        </w:rPr>
        <w:t xml:space="preserve">  保险金额</w:t>
      </w:r>
    </w:p>
    <w:p>
      <w:pPr>
        <w:spacing w:line="288" w:lineRule="auto"/>
        <w:ind w:firstLine="211" w:firstLineChars="100"/>
        <w:rPr>
          <w:rFonts w:hint="eastAsia" w:ascii="宋体"/>
          <w:sz w:val="21"/>
        </w:rPr>
      </w:pPr>
      <w:r>
        <w:rPr>
          <w:rFonts w:hint="eastAsia" w:ascii="宋体" w:hAnsi="宋体"/>
          <w:sz w:val="21"/>
        </w:rPr>
        <w:t xml:space="preserve">  保险金额是保险人对被保险人每次旅行承担给付保险金责任的最高限额。保险金额由投保人、保险人双方约定，并在保险单中载明。</w:t>
      </w:r>
    </w:p>
    <w:p>
      <w:pPr>
        <w:spacing w:line="288" w:lineRule="auto"/>
        <w:ind w:firstLine="211" w:firstLineChars="100"/>
        <w:rPr>
          <w:rFonts w:hint="eastAsia" w:ascii="宋体"/>
          <w:sz w:val="21"/>
        </w:rPr>
      </w:pPr>
    </w:p>
    <w:p>
      <w:pPr>
        <w:pStyle w:val="30"/>
        <w:spacing w:after="120" w:afterLines="50"/>
        <w:ind w:firstLine="413" w:firstLineChars="197"/>
        <w:rPr>
          <w:rFonts w:hint="eastAsia" w:ascii="宋体"/>
          <w:sz w:val="21"/>
        </w:rPr>
      </w:pPr>
      <w:r>
        <w:rPr>
          <w:rFonts w:hint="eastAsia" w:ascii="宋体" w:hAnsi="宋体"/>
          <w:sz w:val="21"/>
        </w:rPr>
        <w:t>第七条  保险费</w:t>
      </w:r>
    </w:p>
    <w:p>
      <w:pPr>
        <w:spacing w:line="288" w:lineRule="auto"/>
        <w:ind w:firstLine="422" w:firstLineChars="200"/>
        <w:rPr>
          <w:rFonts w:hint="eastAsia" w:ascii="宋体"/>
          <w:sz w:val="21"/>
        </w:rPr>
      </w:pPr>
      <w:r>
        <w:rPr>
          <w:rFonts w:hint="eastAsia" w:ascii="宋体" w:hAnsi="宋体"/>
          <w:sz w:val="21"/>
        </w:rPr>
        <w:t>投保人应该按照本附加条款约定向保险人交纳保险费。保险人和投保人可以在本附加条款项下约定免赔额及赔付比例等限制条件。</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sz w:val="21"/>
        </w:rPr>
        <w:t xml:space="preserve"> </w:t>
      </w: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第八条 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被保险人义务</w:t>
      </w:r>
    </w:p>
    <w:p>
      <w:pPr>
        <w:pStyle w:val="31"/>
        <w:spacing w:after="120" w:afterLines="50"/>
        <w:ind w:left="0" w:leftChars="0"/>
        <w:rPr>
          <w:rFonts w:hint="eastAsia" w:ascii="宋体"/>
          <w:sz w:val="21"/>
        </w:rPr>
      </w:pPr>
      <w:r>
        <w:rPr>
          <w:rFonts w:hint="eastAsia" w:ascii="宋体" w:hAnsi="宋体"/>
          <w:b w:val="0"/>
          <w:sz w:val="21"/>
        </w:rPr>
        <w:t>第九条 保险期间</w:t>
      </w:r>
    </w:p>
    <w:p>
      <w:pPr>
        <w:spacing w:line="288" w:lineRule="auto"/>
        <w:ind w:firstLine="527" w:firstLineChars="250"/>
        <w:rPr>
          <w:rFonts w:hint="eastAsia" w:ascii="宋体"/>
          <w:sz w:val="21"/>
        </w:rPr>
      </w:pPr>
      <w:r>
        <w:rPr>
          <w:rFonts w:hint="eastAsia" w:ascii="宋体" w:hAnsi="宋体"/>
          <w:sz w:val="21"/>
        </w:rPr>
        <w:t>一、在保险期间内，被保险人发生保险责任范围内的保险事故需要紧急医疗运送和送返时，应立即拨打指定的救援电话与救援机构联系。</w:t>
      </w:r>
    </w:p>
    <w:p>
      <w:pPr>
        <w:spacing w:line="288" w:lineRule="auto"/>
        <w:rPr>
          <w:rFonts w:hint="eastAsia" w:ascii="宋体"/>
          <w:sz w:val="21"/>
        </w:rPr>
      </w:pPr>
      <w:r>
        <w:rPr>
          <w:rFonts w:hint="eastAsia" w:ascii="宋体" w:hAnsi="宋体"/>
          <w:sz w:val="21"/>
        </w:rPr>
        <w:t>二、被保险人需偿付救援机构代被保险人先行垫付的不属于本附加条款责任范围内的任何费用。</w:t>
      </w:r>
    </w:p>
    <w:p>
      <w:pPr>
        <w:spacing w:line="288" w:lineRule="auto"/>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其他事项</w:t>
      </w:r>
    </w:p>
    <w:p>
      <w:pPr>
        <w:pStyle w:val="31"/>
        <w:spacing w:after="120" w:afterLines="50"/>
        <w:ind w:left="0" w:leftChars="0"/>
        <w:rPr>
          <w:rFonts w:hint="eastAsia" w:ascii="宋体"/>
          <w:b w:val="0"/>
          <w:sz w:val="21"/>
        </w:rPr>
      </w:pPr>
      <w:r>
        <w:rPr>
          <w:rFonts w:hint="eastAsia" w:ascii="宋体" w:hAnsi="宋体"/>
          <w:b w:val="0"/>
          <w:sz w:val="21"/>
        </w:rPr>
        <w:t>第十条 其他事项</w:t>
      </w:r>
    </w:p>
    <w:p>
      <w:pPr>
        <w:pStyle w:val="31"/>
        <w:spacing w:after="120" w:afterLines="50" w:line="288" w:lineRule="auto"/>
        <w:ind w:left="0" w:leftChars="0"/>
        <w:rPr>
          <w:rFonts w:hint="eastAsia" w:ascii="宋体"/>
          <w:sz w:val="21"/>
        </w:rPr>
      </w:pPr>
      <w:r>
        <w:rPr>
          <w:rFonts w:hint="eastAsia" w:ascii="宋体" w:hAnsi="宋体"/>
          <w:sz w:val="21"/>
        </w:rPr>
        <w:t>一、由于保险人及救援机构无法控制的原因，直接或间接造成无法履行或延误履行紧急救援责任的，保险人不承担相应责任。保险人无法控制的原因包括（但不限于）自然灾害、罢工、航班条件、战争、保险事故发生地或运送所在地的政府或国际组织行为以及其他不可抗力因素。</w:t>
      </w:r>
    </w:p>
    <w:p>
      <w:pPr>
        <w:spacing w:line="288" w:lineRule="auto"/>
        <w:ind w:firstLine="422" w:firstLineChars="200"/>
        <w:rPr>
          <w:rFonts w:hint="eastAsia" w:ascii="宋体"/>
          <w:sz w:val="21"/>
        </w:rPr>
      </w:pPr>
      <w:r>
        <w:rPr>
          <w:rFonts w:hint="eastAsia" w:ascii="宋体" w:hAnsi="宋体"/>
          <w:sz w:val="21"/>
        </w:rPr>
        <w:t>二、保险人根据救援机构意见对紧急救援做出安排，有权拒绝任何不利于被保险人健康状况和安全的请求。</w:t>
      </w:r>
    </w:p>
    <w:p>
      <w:pPr>
        <w:spacing w:line="288" w:lineRule="auto"/>
        <w:ind w:firstLine="422" w:firstLineChars="200"/>
        <w:rPr>
          <w:rFonts w:hint="eastAsia" w:ascii="宋体"/>
          <w:sz w:val="21"/>
        </w:rPr>
      </w:pPr>
      <w:r>
        <w:rPr>
          <w:rFonts w:hint="eastAsia" w:ascii="宋体" w:hAnsi="宋体"/>
          <w:sz w:val="21"/>
        </w:rPr>
        <w:t>三、对被保险人所进行的任何救助和服务都要遵守有关国际公约，以及相关国家和地区的法律规定。</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pStyle w:val="30"/>
        <w:spacing w:after="120" w:afterLines="50"/>
        <w:jc w:val="center"/>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1、严重受伤：</w:t>
      </w:r>
      <w:r>
        <w:rPr>
          <w:rFonts w:hint="eastAsia" w:ascii="宋体" w:hAnsi="宋体"/>
          <w:sz w:val="21"/>
        </w:rPr>
        <w:t>指经医院医生诊断及证实被保险人所受的意外伤害或所罹患的突发性疾病不适宜继续原定行程。</w:t>
      </w:r>
    </w:p>
    <w:p>
      <w:pPr>
        <w:spacing w:line="288" w:lineRule="auto"/>
        <w:ind w:firstLine="420" w:firstLineChars="200"/>
        <w:rPr>
          <w:rFonts w:hint="eastAsia" w:ascii="宋体"/>
          <w:sz w:val="21"/>
        </w:rPr>
      </w:pPr>
      <w:r>
        <w:rPr>
          <w:rFonts w:hint="eastAsia" w:ascii="宋体" w:hAnsi="宋体"/>
          <w:b w:val="0"/>
          <w:sz w:val="21"/>
        </w:rPr>
        <w:t>2、突发性疾病：</w:t>
      </w:r>
      <w:r>
        <w:rPr>
          <w:rFonts w:hint="eastAsia" w:ascii="宋体" w:hAnsi="宋体"/>
          <w:sz w:val="21"/>
        </w:rPr>
        <w:t>指被保险人在保险期间内，在旅行时首次罹患的突发性疾病或出现的症状，并经医院医生诊断及证实被保险人罹患的疾病不适宜继续原定行程，但不包括本附加条款生效前罹患的任何疾病或出现的任何症状及任何慢性疾病。</w:t>
      </w:r>
    </w:p>
    <w:p>
      <w:pPr>
        <w:spacing w:line="288" w:lineRule="auto"/>
        <w:ind w:firstLine="420" w:firstLineChars="200"/>
        <w:rPr>
          <w:rFonts w:hint="eastAsia" w:ascii="宋体"/>
          <w:sz w:val="21"/>
        </w:rPr>
      </w:pPr>
      <w:r>
        <w:rPr>
          <w:rFonts w:hint="eastAsia" w:ascii="宋体" w:hAnsi="宋体"/>
          <w:b w:val="0"/>
          <w:sz w:val="21"/>
        </w:rPr>
        <w:t>3、原出发地：</w:t>
      </w:r>
      <w:r>
        <w:rPr>
          <w:rFonts w:hint="eastAsia" w:ascii="宋体" w:hAnsi="宋体"/>
          <w:sz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pPr>
        <w:spacing w:line="288" w:lineRule="auto"/>
        <w:ind w:firstLine="420" w:firstLineChars="200"/>
        <w:rPr>
          <w:rFonts w:hint="eastAsia" w:ascii="宋体"/>
          <w:sz w:val="21"/>
        </w:rPr>
      </w:pPr>
      <w:r>
        <w:rPr>
          <w:rFonts w:hint="eastAsia" w:ascii="宋体" w:hAnsi="宋体"/>
          <w:b w:val="0"/>
          <w:sz w:val="21"/>
        </w:rPr>
        <w:t>4、先天性疾病：</w:t>
      </w:r>
      <w:r>
        <w:rPr>
          <w:rFonts w:hint="eastAsia" w:ascii="宋体" w:hAnsi="宋体"/>
          <w:sz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line="288" w:lineRule="auto"/>
        <w:ind w:firstLine="420" w:firstLineChars="200"/>
        <w:rPr>
          <w:rFonts w:hint="eastAsia" w:ascii="宋体"/>
          <w:sz w:val="21"/>
        </w:rPr>
      </w:pPr>
      <w:r>
        <w:rPr>
          <w:rFonts w:hint="eastAsia" w:ascii="宋体" w:hAnsi="宋体"/>
          <w:b w:val="0"/>
          <w:sz w:val="21"/>
        </w:rPr>
        <w:t>5、既往病症：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ind w:firstLine="420" w:firstLineChars="200"/>
        <w:rPr>
          <w:rFonts w:hint="eastAsia" w:ascii="宋体"/>
          <w:sz w:val="21"/>
        </w:rPr>
      </w:pPr>
      <w:r>
        <w:rPr>
          <w:rFonts w:hint="eastAsia" w:ascii="宋体" w:hAnsi="宋体"/>
          <w:b w:val="0"/>
          <w:sz w:val="21"/>
        </w:rPr>
        <w:t>6、旅行：</w:t>
      </w:r>
      <w:r>
        <w:rPr>
          <w:rFonts w:hint="eastAsia" w:ascii="宋体" w:hAnsi="宋体"/>
          <w:sz w:val="21"/>
        </w:rPr>
        <w:t>指被保险人出于休闲、商务或其他目的，到法定住所地或经常居住地市级区域以外的地方，不超过一年的游览和逗留活动。</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ind w:firstLine="422" w:firstLineChars="200"/>
        <w:rPr>
          <w:rFonts w:hint="eastAsia" w:ascii="宋体"/>
          <w:sz w:val="21"/>
        </w:rPr>
      </w:pPr>
    </w:p>
    <w:p>
      <w:pPr>
        <w:spacing w:line="288" w:lineRule="auto"/>
        <w:jc w:val="both"/>
        <w:rPr>
          <w:rFonts w:hint="eastAsia" w:ascii="宋体"/>
          <w:b/>
          <w:bCs w:val="0"/>
          <w:sz w:val="28"/>
        </w:rPr>
      </w:pPr>
    </w:p>
    <w:p>
      <w:pPr>
        <w:pStyle w:val="2"/>
        <w:jc w:val="center"/>
        <w:rPr>
          <w:rFonts w:hint="eastAsia"/>
          <w:b/>
          <w:bCs w:val="0"/>
          <w:sz w:val="21"/>
        </w:rPr>
      </w:pPr>
      <w:bookmarkStart w:id="456" w:name="_Toc41483928"/>
      <w:bookmarkStart w:id="457" w:name="_Toc41484046"/>
      <w:bookmarkStart w:id="458" w:name="_Toc41484107"/>
      <w:bookmarkStart w:id="459" w:name="_Toc41484295"/>
      <w:bookmarkStart w:id="460" w:name="_Toc41484356"/>
      <w:bookmarkStart w:id="461" w:name="_Toc41484428"/>
      <w:bookmarkStart w:id="462" w:name="_Toc41484549"/>
      <w:bookmarkStart w:id="463" w:name="_Toc2498"/>
      <w:bookmarkStart w:id="464" w:name="_Toc29454"/>
      <w:bookmarkStart w:id="465" w:name="_Toc7686"/>
      <w:r>
        <w:rPr>
          <w:rFonts w:hint="eastAsia"/>
          <w:b/>
          <w:bCs w:val="0"/>
          <w:sz w:val="21"/>
        </w:rPr>
        <w:t>附加旅行亲友慰问探望保险条款</w:t>
      </w:r>
      <w:bookmarkEnd w:id="456"/>
      <w:bookmarkEnd w:id="457"/>
      <w:bookmarkEnd w:id="458"/>
      <w:bookmarkEnd w:id="459"/>
      <w:bookmarkEnd w:id="460"/>
      <w:bookmarkEnd w:id="461"/>
      <w:bookmarkEnd w:id="462"/>
      <w:bookmarkEnd w:id="463"/>
      <w:bookmarkEnd w:id="464"/>
      <w:bookmarkEnd w:id="465"/>
    </w:p>
    <w:p>
      <w:pPr>
        <w:bidi w:val="0"/>
        <w:jc w:val="center"/>
        <w:rPr>
          <w:rFonts w:hint="eastAsia"/>
        </w:rPr>
      </w:pPr>
      <w:r>
        <w:rPr>
          <w:rFonts w:hint="eastAsia"/>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11" w:firstLineChars="196"/>
        <w:rPr>
          <w:rFonts w:hint="eastAsia" w:ascii="宋体"/>
          <w:sz w:val="21"/>
        </w:rPr>
      </w:pPr>
      <w:r>
        <w:rPr>
          <w:rFonts w:hint="eastAsia" w:ascii="宋体" w:hAnsi="宋体"/>
          <w:b w:val="0"/>
          <w:sz w:val="21"/>
        </w:rPr>
        <w:t>第四条</w:t>
      </w:r>
      <w:r>
        <w:rPr>
          <w:rFonts w:hint="eastAsia" w:ascii="宋体" w:hAnsi="宋体"/>
          <w:sz w:val="21"/>
        </w:rPr>
        <w:t xml:space="preserve">  在保险期间内，被保险人在境内或境外旅行时，遭受意外伤害事故或罹患突发性疾病（见第1条释义），导致被保险人身故或经被保险人所在地的医生诊断必须住院（见第2条释义），且1）如在境外旅行，住院日数（见第3条释义）超过七日；2）如在境内旅行，住院日数超过十日、生活不能自理且无其他成人照料的，保险人对其一位成年亲友前往探望并照料所发生的下列合理且必要的费用，按照本保险合同约定对以下一项或两项负赔偿责任：</w:t>
      </w:r>
    </w:p>
    <w:p>
      <w:pPr>
        <w:spacing w:line="288" w:lineRule="auto"/>
        <w:rPr>
          <w:rFonts w:hint="eastAsia" w:ascii="宋体"/>
          <w:sz w:val="21"/>
        </w:rPr>
      </w:pPr>
      <w:r>
        <w:rPr>
          <w:rFonts w:hint="eastAsia" w:ascii="宋体" w:hAnsi="宋体"/>
          <w:sz w:val="21"/>
        </w:rPr>
        <w:t>1）探望人从其日常居住地直接前往被保险人所在地的往返经济舱机票、船票或火车票；</w:t>
      </w:r>
    </w:p>
    <w:p>
      <w:pPr>
        <w:spacing w:line="288" w:lineRule="auto"/>
        <w:rPr>
          <w:rFonts w:hint="eastAsia" w:ascii="宋体"/>
          <w:sz w:val="21"/>
        </w:rPr>
      </w:pPr>
      <w:r>
        <w:rPr>
          <w:rFonts w:hint="eastAsia" w:ascii="宋体" w:hAnsi="宋体"/>
          <w:sz w:val="21"/>
        </w:rPr>
        <w:t>2）照料被保险人期间的限于住院所在地的合理住宿费用（限三星级酒店标准间）及公共交通费用；</w:t>
      </w:r>
    </w:p>
    <w:p>
      <w:pPr>
        <w:spacing w:line="288" w:lineRule="auto"/>
        <w:rPr>
          <w:rFonts w:hint="eastAsia" w:ascii="宋体"/>
          <w:sz w:val="21"/>
        </w:rPr>
      </w:pPr>
      <w:r>
        <w:rPr>
          <w:rFonts w:hint="eastAsia" w:ascii="宋体" w:hAnsi="宋体"/>
          <w:sz w:val="21"/>
        </w:rPr>
        <w:t>3）处理被保险人遗体运送事宜期间的限于住院所在地的合理住宿费用（限三星级酒店标准间）及公共交通费用。</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09" w:firstLineChars="195"/>
        <w:rPr>
          <w:rFonts w:hint="eastAsia" w:ascii="宋体"/>
          <w:b w:val="0"/>
          <w:sz w:val="21"/>
        </w:rPr>
      </w:pPr>
      <w:r>
        <w:rPr>
          <w:rFonts w:hint="eastAsia" w:ascii="宋体" w:hAnsi="宋体"/>
          <w:b w:val="0"/>
          <w:sz w:val="21"/>
        </w:rPr>
        <w:t>第五条</w:t>
      </w:r>
      <w:r>
        <w:rPr>
          <w:rFonts w:hint="eastAsia" w:ascii="宋体" w:hAnsi="宋体"/>
          <w:sz w:val="21"/>
        </w:rPr>
        <w:t xml:space="preserve"> </w:t>
      </w:r>
      <w:r>
        <w:rPr>
          <w:rFonts w:hint="eastAsia" w:ascii="宋体" w:hAnsi="宋体"/>
          <w:b w:val="0"/>
          <w:sz w:val="21"/>
        </w:rPr>
        <w:t xml:space="preserve"> 主保险合同中责任免除条款均适用于本附加合同，若主合同中责任免除条款与本附加条款有相抵触之处，则应以本附加条款为准。</w:t>
      </w:r>
    </w:p>
    <w:p>
      <w:pPr>
        <w:spacing w:line="288" w:lineRule="auto"/>
        <w:ind w:firstLine="420" w:firstLineChars="200"/>
        <w:rPr>
          <w:rFonts w:hint="eastAsia" w:ascii="宋体"/>
          <w:b w:val="0"/>
          <w:sz w:val="21"/>
        </w:rPr>
      </w:pPr>
      <w:r>
        <w:rPr>
          <w:rFonts w:hint="eastAsia" w:ascii="宋体" w:hAnsi="宋体"/>
          <w:b w:val="0"/>
          <w:sz w:val="21"/>
        </w:rPr>
        <w:t>因下列情形之一，直接或间接导致保险事故发生的，或具备任一下列情形的，保险人不承担赔偿责任：</w:t>
      </w:r>
    </w:p>
    <w:p>
      <w:pPr>
        <w:spacing w:line="288" w:lineRule="auto"/>
        <w:ind w:firstLine="420" w:firstLineChars="200"/>
        <w:rPr>
          <w:rFonts w:hint="eastAsia" w:ascii="宋体" w:hAnsi="宋体"/>
          <w:b w:val="0"/>
          <w:sz w:val="21"/>
        </w:rPr>
      </w:pPr>
      <w:r>
        <w:rPr>
          <w:rFonts w:hint="eastAsia" w:ascii="宋体" w:hAnsi="宋体"/>
          <w:b w:val="0"/>
          <w:sz w:val="21"/>
        </w:rPr>
        <w:t xml:space="preserve">1）被保险人康复性治疗、物理治疗、安胎及分娩（包括剖腹产、流产及引产）、妊娠、不孕不育等； </w:t>
      </w:r>
    </w:p>
    <w:p>
      <w:pPr>
        <w:spacing w:line="288" w:lineRule="auto"/>
        <w:ind w:firstLine="420" w:firstLineChars="200"/>
        <w:rPr>
          <w:rFonts w:hint="eastAsia" w:ascii="宋体"/>
          <w:b w:val="0"/>
          <w:sz w:val="21"/>
        </w:rPr>
      </w:pPr>
      <w:r>
        <w:rPr>
          <w:rFonts w:hint="eastAsia" w:ascii="宋体" w:hAnsi="宋体"/>
          <w:b w:val="0"/>
          <w:sz w:val="21"/>
        </w:rPr>
        <w:t>2）因慢性病、或旅行前已罹患疾病的治疗；</w:t>
      </w:r>
    </w:p>
    <w:p>
      <w:pPr>
        <w:spacing w:line="288" w:lineRule="auto"/>
        <w:ind w:firstLine="420" w:firstLineChars="200"/>
        <w:rPr>
          <w:rFonts w:hint="eastAsia" w:ascii="宋体"/>
          <w:b w:val="0"/>
          <w:sz w:val="21"/>
        </w:rPr>
      </w:pPr>
      <w:r>
        <w:rPr>
          <w:rFonts w:hint="eastAsia" w:ascii="宋体" w:hAnsi="宋体"/>
          <w:b w:val="0"/>
          <w:sz w:val="21"/>
        </w:rPr>
        <w:t>3）因流行疫病或大规模流行疫病导致的治疗或预防发生的医疗；</w:t>
      </w:r>
    </w:p>
    <w:p>
      <w:pPr>
        <w:spacing w:line="288" w:lineRule="auto"/>
        <w:ind w:firstLine="420" w:firstLineChars="200"/>
        <w:rPr>
          <w:rFonts w:hint="eastAsia" w:ascii="宋体"/>
          <w:b w:val="0"/>
          <w:sz w:val="21"/>
        </w:rPr>
      </w:pPr>
      <w:r>
        <w:rPr>
          <w:rFonts w:hint="eastAsia" w:ascii="宋体" w:hAnsi="宋体"/>
          <w:b w:val="0"/>
          <w:sz w:val="21"/>
        </w:rPr>
        <w:t>4）因脊椎间盘突出症或错位的治疗；</w:t>
      </w:r>
    </w:p>
    <w:p>
      <w:pPr>
        <w:spacing w:line="288" w:lineRule="auto"/>
        <w:ind w:firstLine="420" w:firstLineChars="200"/>
        <w:rPr>
          <w:rFonts w:hint="eastAsia" w:ascii="宋体"/>
          <w:b w:val="0"/>
          <w:sz w:val="21"/>
        </w:rPr>
      </w:pPr>
      <w:r>
        <w:rPr>
          <w:rFonts w:hint="eastAsia" w:ascii="宋体" w:hAnsi="宋体"/>
          <w:b w:val="0"/>
          <w:sz w:val="21"/>
        </w:rPr>
        <w:t>5）因避孕或绝育手术发生的治疗；</w:t>
      </w:r>
    </w:p>
    <w:p>
      <w:pPr>
        <w:spacing w:line="288" w:lineRule="auto"/>
        <w:ind w:firstLine="420" w:firstLineChars="200"/>
        <w:rPr>
          <w:rFonts w:hint="eastAsia" w:ascii="宋体"/>
          <w:b w:val="0"/>
          <w:sz w:val="21"/>
        </w:rPr>
      </w:pPr>
      <w:r>
        <w:rPr>
          <w:rFonts w:hint="eastAsia" w:ascii="宋体" w:hAnsi="宋体"/>
          <w:b w:val="0"/>
          <w:sz w:val="21"/>
        </w:rPr>
        <w:t>6）因药物过敏发生的治疗；</w:t>
      </w:r>
    </w:p>
    <w:p>
      <w:pPr>
        <w:spacing w:line="288" w:lineRule="auto"/>
        <w:ind w:firstLine="420" w:firstLineChars="200"/>
        <w:rPr>
          <w:rFonts w:hint="eastAsia" w:ascii="宋体"/>
          <w:b w:val="0"/>
          <w:sz w:val="21"/>
        </w:rPr>
      </w:pPr>
      <w:r>
        <w:rPr>
          <w:rFonts w:hint="eastAsia" w:ascii="宋体" w:hAnsi="宋体"/>
          <w:b w:val="0"/>
          <w:sz w:val="21"/>
        </w:rPr>
        <w:t>7）因扁桃腺、腺样体、疝气、女性生殖器官疾病的治疗或上述疾病导致的手术产生的治疗；但若为避免生命危险或健康永久性损伤而导致被保险人需立即接受的紧急治疗或手术，不适用本项责任免除规定。</w:t>
      </w:r>
    </w:p>
    <w:p>
      <w:pPr>
        <w:spacing w:line="288" w:lineRule="auto"/>
        <w:ind w:firstLine="420" w:firstLineChars="200"/>
        <w:rPr>
          <w:rFonts w:hint="eastAsia" w:ascii="宋体"/>
          <w:b w:val="0"/>
          <w:sz w:val="21"/>
        </w:rPr>
      </w:pPr>
      <w:r>
        <w:rPr>
          <w:rFonts w:hint="eastAsia" w:ascii="宋体" w:hAnsi="宋体"/>
          <w:b w:val="0"/>
          <w:sz w:val="21"/>
        </w:rPr>
        <w:t>8）此次旅行之前已被有资质的职业医师诊断身患绝症；</w:t>
      </w:r>
    </w:p>
    <w:p>
      <w:pPr>
        <w:spacing w:line="288" w:lineRule="auto"/>
        <w:ind w:firstLine="420" w:firstLineChars="200"/>
        <w:rPr>
          <w:rFonts w:hint="eastAsia" w:ascii="宋体"/>
          <w:b w:val="0"/>
          <w:sz w:val="21"/>
        </w:rPr>
      </w:pPr>
      <w:r>
        <w:rPr>
          <w:rFonts w:hint="eastAsia" w:ascii="宋体" w:hAnsi="宋体"/>
          <w:b w:val="0"/>
          <w:sz w:val="21"/>
        </w:rPr>
        <w:t>9）被保险人任何因整容、整形手术、内外科手术或其他医疗行为导致的伤害；</w:t>
      </w:r>
    </w:p>
    <w:p>
      <w:pPr>
        <w:spacing w:line="288" w:lineRule="auto"/>
        <w:ind w:firstLine="420" w:firstLineChars="200"/>
        <w:rPr>
          <w:rFonts w:hint="eastAsia" w:ascii="宋体"/>
          <w:b w:val="0"/>
          <w:sz w:val="21"/>
        </w:rPr>
      </w:pPr>
      <w:r>
        <w:rPr>
          <w:rFonts w:hint="eastAsia" w:ascii="宋体" w:hAnsi="宋体"/>
          <w:b w:val="0"/>
          <w:sz w:val="21"/>
        </w:rPr>
        <w:t>10）被保险人健康护理(含体检、健康体检、疗养、特别护理或静养) 等非治疗性的行为及无客观病征证明其不健康及以捐献身体器官为目的的医疗行为；</w:t>
      </w:r>
    </w:p>
    <w:p>
      <w:pPr>
        <w:spacing w:line="288" w:lineRule="auto"/>
        <w:ind w:firstLine="420" w:firstLineChars="200"/>
        <w:rPr>
          <w:rFonts w:hint="eastAsia" w:ascii="宋体"/>
          <w:b w:val="0"/>
          <w:sz w:val="21"/>
        </w:rPr>
      </w:pPr>
      <w:r>
        <w:rPr>
          <w:rFonts w:hint="eastAsia" w:ascii="宋体" w:hAnsi="宋体"/>
          <w:b w:val="0"/>
          <w:sz w:val="21"/>
        </w:rPr>
        <w:t>11）被保险人移植人工器官、洗牙、洁齿、验光、牙齿治疗或手术及镶补，但因意外伤害引起的一般牙齿治疗或手术除外；</w:t>
      </w:r>
    </w:p>
    <w:p>
      <w:pPr>
        <w:spacing w:line="288" w:lineRule="auto"/>
        <w:ind w:firstLine="420" w:firstLineChars="200"/>
        <w:rPr>
          <w:rFonts w:hint="eastAsia" w:ascii="宋体"/>
          <w:b w:val="0"/>
          <w:sz w:val="21"/>
        </w:rPr>
      </w:pPr>
      <w:r>
        <w:rPr>
          <w:rFonts w:hint="eastAsia" w:ascii="宋体" w:hAnsi="宋体"/>
          <w:b w:val="0"/>
          <w:sz w:val="21"/>
        </w:rPr>
        <w:t>12）被保险人先天性疾病（见第4条释义）和症状、遗传性疾病、先天性畸形或缺陷的治疗和康复；</w:t>
      </w:r>
    </w:p>
    <w:p>
      <w:pPr>
        <w:spacing w:line="288" w:lineRule="auto"/>
        <w:ind w:firstLine="420" w:firstLineChars="200"/>
        <w:rPr>
          <w:rFonts w:hint="eastAsia" w:ascii="宋体"/>
          <w:b w:val="0"/>
          <w:sz w:val="21"/>
        </w:rPr>
      </w:pPr>
      <w:r>
        <w:rPr>
          <w:rFonts w:hint="eastAsia" w:ascii="宋体" w:hAnsi="宋体"/>
          <w:b w:val="0"/>
          <w:sz w:val="21"/>
        </w:rPr>
        <w:t>13）被保险人的既往病症（见释义）及其并发症；</w:t>
      </w:r>
    </w:p>
    <w:p>
      <w:pPr>
        <w:spacing w:line="288" w:lineRule="auto"/>
        <w:ind w:firstLine="420" w:firstLineChars="200"/>
        <w:rPr>
          <w:rFonts w:hint="eastAsia" w:ascii="宋体"/>
          <w:b w:val="0"/>
          <w:sz w:val="21"/>
        </w:rPr>
      </w:pPr>
      <w:r>
        <w:rPr>
          <w:rFonts w:hint="eastAsia" w:ascii="宋体" w:hAnsi="宋体"/>
          <w:b w:val="0"/>
          <w:sz w:val="21"/>
        </w:rPr>
        <w:t>14）根据被保险人的主治医生或救援机构授权医生的意见，可以被合理延迟至被保险人返回原出发地后进行而被保险人坚持在当地进行的治疗或手术；</w:t>
      </w:r>
    </w:p>
    <w:p>
      <w:pPr>
        <w:spacing w:line="288" w:lineRule="auto"/>
        <w:ind w:firstLine="420" w:firstLineChars="200"/>
        <w:rPr>
          <w:rFonts w:hint="eastAsia" w:ascii="宋体"/>
          <w:b w:val="0"/>
          <w:sz w:val="21"/>
        </w:rPr>
      </w:pPr>
      <w:r>
        <w:rPr>
          <w:rFonts w:hint="eastAsia" w:ascii="宋体" w:hAnsi="宋体"/>
          <w:b w:val="0"/>
          <w:sz w:val="21"/>
        </w:rPr>
        <w:t>15）无就诊医院出具的医疗证明；</w:t>
      </w:r>
    </w:p>
    <w:p>
      <w:pPr>
        <w:spacing w:line="288" w:lineRule="auto"/>
        <w:ind w:firstLine="420" w:firstLineChars="200"/>
        <w:rPr>
          <w:rFonts w:hint="eastAsia" w:ascii="宋体"/>
          <w:b w:val="0"/>
          <w:sz w:val="21"/>
        </w:rPr>
      </w:pPr>
      <w:r>
        <w:rPr>
          <w:rFonts w:hint="eastAsia" w:ascii="宋体" w:hAnsi="宋体"/>
          <w:b w:val="0"/>
          <w:sz w:val="21"/>
        </w:rPr>
        <w:t>16）被保险人拒绝听从救援机构提出的建议；</w:t>
      </w:r>
    </w:p>
    <w:p>
      <w:pPr>
        <w:spacing w:line="288" w:lineRule="auto"/>
        <w:ind w:firstLine="420" w:firstLineChars="200"/>
        <w:rPr>
          <w:rFonts w:hint="eastAsia" w:ascii="宋体"/>
          <w:b w:val="0"/>
          <w:sz w:val="21"/>
        </w:rPr>
      </w:pPr>
      <w:r>
        <w:rPr>
          <w:rFonts w:hint="eastAsia" w:ascii="宋体" w:hAnsi="宋体"/>
          <w:b w:val="0"/>
          <w:sz w:val="21"/>
        </w:rPr>
        <w:t>17）被保险人患艾滋病（AIDS）或感染艾滋病病毒（HIV阳性）；</w:t>
      </w:r>
    </w:p>
    <w:p>
      <w:pPr>
        <w:spacing w:line="288" w:lineRule="auto"/>
        <w:ind w:firstLine="420" w:firstLineChars="200"/>
        <w:rPr>
          <w:rFonts w:hint="eastAsia" w:ascii="宋体"/>
          <w:b w:val="0"/>
          <w:sz w:val="21"/>
        </w:rPr>
      </w:pPr>
      <w:r>
        <w:rPr>
          <w:rFonts w:hint="eastAsia" w:ascii="宋体" w:hAnsi="宋体"/>
          <w:b w:val="0"/>
          <w:sz w:val="21"/>
        </w:rPr>
        <w:t>18) 受酒精、毒品、管制药物影响或滥用、误用药物所引起。</w:t>
      </w:r>
    </w:p>
    <w:p>
      <w:pPr>
        <w:spacing w:line="288" w:lineRule="auto"/>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保险金额是对被保险人每次旅行保险人承担给付保险金责任的最高限额。保险金额由投保人、保险人双方约定，并在保险单中载明。</w:t>
      </w:r>
    </w:p>
    <w:p>
      <w:pPr>
        <w:spacing w:line="288" w:lineRule="auto"/>
        <w:ind w:firstLine="422" w:firstLineChars="200"/>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sz w:val="21"/>
        </w:rPr>
        <w:t xml:space="preserve"> </w:t>
      </w: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第八条 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第九条  保险金申请</w:t>
      </w:r>
    </w:p>
    <w:p>
      <w:pPr>
        <w:spacing w:line="288" w:lineRule="auto"/>
        <w:ind w:firstLine="422" w:firstLineChars="200"/>
        <w:rPr>
          <w:rFonts w:hint="eastAsia" w:ascii="宋体"/>
          <w:sz w:val="21"/>
        </w:rPr>
      </w:pPr>
      <w:r>
        <w:rPr>
          <w:rFonts w:hint="eastAsia" w:ascii="宋体" w:hAnsi="宋体"/>
          <w:sz w:val="21"/>
        </w:rPr>
        <w:t>一、由被保险人作为索赔申请人填写保险金索赔申请书，并提供下列证明文件、资料通过投保人向保险人申请索赔：</w:t>
      </w:r>
    </w:p>
    <w:p>
      <w:pPr>
        <w:spacing w:line="288" w:lineRule="auto"/>
        <w:ind w:firstLine="422" w:firstLineChars="200"/>
        <w:rPr>
          <w:rFonts w:hint="eastAsia" w:ascii="宋体"/>
          <w:sz w:val="21"/>
        </w:rPr>
      </w:pPr>
      <w:r>
        <w:rPr>
          <w:rFonts w:hint="eastAsia" w:ascii="宋体" w:hAnsi="宋体"/>
          <w:sz w:val="21"/>
        </w:rPr>
        <w:t>1）保险单或保险凭证正本；</w:t>
      </w:r>
    </w:p>
    <w:p>
      <w:pPr>
        <w:spacing w:line="288" w:lineRule="auto"/>
        <w:ind w:firstLine="422" w:firstLineChars="200"/>
        <w:rPr>
          <w:rFonts w:hint="eastAsia" w:ascii="宋体"/>
          <w:sz w:val="21"/>
        </w:rPr>
      </w:pPr>
      <w:r>
        <w:rPr>
          <w:rFonts w:hint="eastAsia" w:ascii="宋体" w:hAnsi="宋体"/>
          <w:sz w:val="21"/>
        </w:rPr>
        <w:t>2）被保险人户籍证明或身份证明；</w:t>
      </w:r>
    </w:p>
    <w:p>
      <w:pPr>
        <w:spacing w:line="288" w:lineRule="auto"/>
        <w:ind w:firstLine="422" w:firstLineChars="200"/>
        <w:rPr>
          <w:rFonts w:hint="eastAsia" w:ascii="宋体"/>
          <w:sz w:val="21"/>
        </w:rPr>
      </w:pPr>
      <w:r>
        <w:rPr>
          <w:rFonts w:hint="eastAsia" w:ascii="宋体" w:hAnsi="宋体"/>
          <w:sz w:val="21"/>
        </w:rPr>
        <w:t>3）被保险人与探望人的关系证明文件原件或复印件；</w:t>
      </w:r>
    </w:p>
    <w:p>
      <w:pPr>
        <w:spacing w:line="288" w:lineRule="auto"/>
        <w:ind w:firstLine="422" w:firstLineChars="200"/>
        <w:rPr>
          <w:rFonts w:hint="eastAsia" w:ascii="宋体"/>
          <w:sz w:val="21"/>
        </w:rPr>
      </w:pPr>
      <w:r>
        <w:rPr>
          <w:rFonts w:hint="eastAsia" w:ascii="宋体" w:hAnsi="宋体"/>
          <w:sz w:val="21"/>
        </w:rPr>
        <w:t>4）探望人的住宿费用及公共交通费用的清单及发票原件；</w:t>
      </w:r>
    </w:p>
    <w:p>
      <w:pPr>
        <w:spacing w:line="288" w:lineRule="auto"/>
        <w:ind w:firstLine="422" w:firstLineChars="200"/>
        <w:rPr>
          <w:rFonts w:hint="eastAsia" w:ascii="宋体"/>
          <w:sz w:val="21"/>
        </w:rPr>
      </w:pPr>
      <w:r>
        <w:rPr>
          <w:rFonts w:hint="eastAsia" w:ascii="宋体" w:hAnsi="宋体"/>
          <w:sz w:val="21"/>
        </w:rPr>
        <w:t>5）探望人往返机票或船票或火车票的发票或收据原件及登机牌原件；</w:t>
      </w:r>
    </w:p>
    <w:p>
      <w:pPr>
        <w:spacing w:line="288" w:lineRule="auto"/>
        <w:ind w:firstLine="422" w:firstLineChars="200"/>
        <w:rPr>
          <w:rFonts w:hint="eastAsia" w:ascii="宋体"/>
          <w:sz w:val="21"/>
        </w:rPr>
      </w:pPr>
      <w:r>
        <w:rPr>
          <w:rFonts w:hint="eastAsia" w:ascii="宋体" w:hAnsi="宋体"/>
          <w:sz w:val="21"/>
        </w:rPr>
        <w:t>6）医院出具的附有病理检查、代验检查及其他医疗仪器检查报告的医疗诊断证明、病历及医疗、医药费原始单据、出院小结原件；</w:t>
      </w:r>
    </w:p>
    <w:p>
      <w:pPr>
        <w:spacing w:line="288" w:lineRule="auto"/>
        <w:ind w:firstLine="422" w:firstLineChars="200"/>
        <w:rPr>
          <w:rFonts w:hint="eastAsia" w:ascii="宋体"/>
          <w:sz w:val="21"/>
        </w:rPr>
      </w:pPr>
      <w:r>
        <w:rPr>
          <w:rFonts w:hint="eastAsia" w:ascii="宋体" w:hAnsi="宋体"/>
          <w:sz w:val="21"/>
        </w:rPr>
        <w:t>7）保险人认可的意外事故证明文件；</w:t>
      </w:r>
    </w:p>
    <w:p>
      <w:pPr>
        <w:spacing w:line="288" w:lineRule="auto"/>
        <w:ind w:firstLine="422" w:firstLineChars="200"/>
        <w:rPr>
          <w:rFonts w:hint="eastAsia" w:ascii="宋体"/>
          <w:sz w:val="21"/>
        </w:rPr>
      </w:pPr>
      <w:r>
        <w:rPr>
          <w:rFonts w:hint="eastAsia" w:ascii="宋体" w:hAnsi="宋体"/>
          <w:sz w:val="21"/>
        </w:rPr>
        <w:t>8）若是商务旅行，需被保险人的雇主提供的加盖公章的被保险人商务旅行的证明；</w:t>
      </w:r>
    </w:p>
    <w:p>
      <w:pPr>
        <w:spacing w:line="288" w:lineRule="auto"/>
        <w:ind w:firstLine="422" w:firstLineChars="200"/>
        <w:rPr>
          <w:rFonts w:hint="eastAsia" w:ascii="宋体"/>
          <w:sz w:val="21"/>
        </w:rPr>
      </w:pPr>
      <w:r>
        <w:rPr>
          <w:rFonts w:hint="eastAsia" w:ascii="宋体" w:hAnsi="宋体"/>
          <w:sz w:val="21"/>
        </w:rPr>
        <w:t>9）其他与确认保险事故的性质、原因、损失程度等有关的证明和资料。</w:t>
      </w:r>
    </w:p>
    <w:p>
      <w:pPr>
        <w:spacing w:line="288" w:lineRule="auto"/>
        <w:ind w:firstLine="422" w:firstLineChars="200"/>
        <w:rPr>
          <w:rFonts w:hint="eastAsia" w:ascii="宋体"/>
          <w:sz w:val="21"/>
        </w:rPr>
      </w:pPr>
      <w:r>
        <w:rPr>
          <w:rFonts w:hint="eastAsia" w:ascii="宋体" w:hAnsi="宋体"/>
          <w:sz w:val="21"/>
        </w:rPr>
        <w:t>二、以上资料和证明是保险索赔的重要依据，如索赔申请人未能及时提供有关单证，导致保险人无法核实单证的真实性及其记载的内容的，保险人对无法核实部分不负赔偿责任。</w:t>
      </w:r>
    </w:p>
    <w:p>
      <w:pPr>
        <w:spacing w:line="288" w:lineRule="auto"/>
        <w:ind w:firstLine="422" w:firstLineChars="200"/>
        <w:rPr>
          <w:rFonts w:hint="eastAsia" w:ascii="宋体"/>
          <w:sz w:val="21"/>
        </w:rPr>
      </w:pPr>
      <w:r>
        <w:rPr>
          <w:rFonts w:hint="eastAsia" w:ascii="宋体" w:hAnsi="宋体"/>
          <w:sz w:val="21"/>
        </w:rPr>
        <w:t>三、所有本附加条款的损失计算和保险金支付在涉及外国货币时，均折合人民币计算，并以人民币赔偿。有关汇率以探望人从居住地出发日的中国银行挂牌外汇兑换价为准。</w:t>
      </w:r>
    </w:p>
    <w:p>
      <w:pPr>
        <w:spacing w:line="288" w:lineRule="auto"/>
        <w:ind w:firstLine="422" w:firstLineChars="200"/>
        <w:rPr>
          <w:rFonts w:hint="eastAsia" w:ascii="宋体"/>
          <w:sz w:val="21"/>
        </w:rPr>
      </w:pPr>
      <w:r>
        <w:rPr>
          <w:rFonts w:hint="eastAsia" w:ascii="宋体" w:hAnsi="宋体"/>
          <w:sz w:val="21"/>
        </w:rPr>
        <w:t>四、若被保险人的损失可从其他途径或其他保险单给付赔偿的，被保险人应先向对方请求给付或者赔偿。保险人可根据有关单位或保险单承保公司出具的相关单证或给付保险金证明，在本保险合同的保险金额内仅承担被保险人除前述赔偿额之外剩余部分的赔偿责任。</w:t>
      </w:r>
    </w:p>
    <w:p>
      <w:pPr>
        <w:spacing w:line="288" w:lineRule="auto"/>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释义</w:t>
      </w:r>
    </w:p>
    <w:p>
      <w:pPr>
        <w:spacing w:line="288" w:lineRule="auto"/>
        <w:ind w:firstLine="420" w:firstLineChars="200"/>
        <w:rPr>
          <w:rFonts w:hint="eastAsia" w:ascii="宋体"/>
          <w:sz w:val="21"/>
        </w:rPr>
      </w:pPr>
      <w:r>
        <w:rPr>
          <w:rFonts w:hint="eastAsia" w:ascii="宋体" w:hAnsi="宋体"/>
          <w:b w:val="0"/>
          <w:sz w:val="21"/>
        </w:rPr>
        <w:t>1、突发性疾病：</w:t>
      </w:r>
      <w:r>
        <w:rPr>
          <w:rFonts w:hint="eastAsia" w:ascii="宋体" w:hAnsi="宋体"/>
          <w:sz w:val="21"/>
        </w:rPr>
        <w:t>指被保险人保险期间内，在旅行时首次罹患的突发性疾病或出现的症状，但不包括本保险合同生效前罹患的任何、疾病或出现的任何症状及任何慢性疾病。</w:t>
      </w:r>
    </w:p>
    <w:p>
      <w:pPr>
        <w:spacing w:line="288" w:lineRule="auto"/>
        <w:ind w:firstLine="420" w:firstLineChars="200"/>
        <w:rPr>
          <w:rFonts w:hint="eastAsia" w:ascii="宋体"/>
          <w:sz w:val="21"/>
        </w:rPr>
      </w:pPr>
      <w:r>
        <w:rPr>
          <w:rFonts w:hint="eastAsia" w:ascii="宋体" w:hAnsi="宋体"/>
          <w:b w:val="0"/>
          <w:sz w:val="21"/>
        </w:rPr>
        <w:t>2、住院：</w:t>
      </w:r>
      <w:r>
        <w:rPr>
          <w:rFonts w:hint="eastAsia" w:ascii="宋体" w:hAnsi="宋体"/>
          <w:sz w:val="21"/>
        </w:rPr>
        <w:t>指被保险人入住医院之正式病房进行治疗，经医生根据临床诊断，必须正式办理入院手续且连续住院二十四小时以上，但不包括入住门诊观察室、家庭病床、挂床住院（指被保险人住院过程中一日内未接受与入院诊断相关的检查和治疗，或一日内住院不满二十四小时，遵医嘱到外院接受临时诊疗的除外）及不合理的住院。如被保险人因非医疗目的自行离开病房十二小时（含）以上，视为自动出院。</w:t>
      </w:r>
    </w:p>
    <w:p>
      <w:pPr>
        <w:spacing w:line="288" w:lineRule="auto"/>
        <w:ind w:firstLine="420" w:firstLineChars="200"/>
        <w:rPr>
          <w:rFonts w:hint="eastAsia" w:ascii="宋体"/>
          <w:sz w:val="21"/>
        </w:rPr>
      </w:pPr>
      <w:r>
        <w:rPr>
          <w:rFonts w:hint="eastAsia" w:ascii="宋体" w:hAnsi="宋体"/>
          <w:b w:val="0"/>
          <w:sz w:val="21"/>
        </w:rPr>
        <w:t>3、住院日数：</w:t>
      </w:r>
      <w:r>
        <w:rPr>
          <w:rFonts w:hint="eastAsia" w:ascii="宋体" w:hAnsi="宋体"/>
          <w:sz w:val="21"/>
        </w:rPr>
        <w:t>指被保险人在医院住院部病房内的住院治疗日数。住院满二十四小时为一日，但不含被保险人在住院治疗期间擅自离院期间的日数。</w:t>
      </w:r>
    </w:p>
    <w:p>
      <w:pPr>
        <w:spacing w:line="288" w:lineRule="auto"/>
        <w:ind w:firstLine="420" w:firstLineChars="200"/>
        <w:rPr>
          <w:rFonts w:hint="eastAsia" w:ascii="宋体"/>
          <w:sz w:val="21"/>
        </w:rPr>
      </w:pPr>
      <w:r>
        <w:rPr>
          <w:rFonts w:hint="eastAsia" w:ascii="宋体" w:hAnsi="宋体"/>
          <w:b w:val="0"/>
          <w:sz w:val="21"/>
        </w:rPr>
        <w:t>4、先天性疾病：</w:t>
      </w:r>
      <w:r>
        <w:rPr>
          <w:rFonts w:hint="eastAsia" w:ascii="宋体" w:hAnsi="宋体"/>
          <w:sz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line="288" w:lineRule="auto"/>
        <w:ind w:firstLine="420" w:firstLineChars="200"/>
        <w:rPr>
          <w:rFonts w:hint="eastAsia" w:ascii="宋体"/>
          <w:sz w:val="21"/>
        </w:rPr>
      </w:pPr>
      <w:r>
        <w:rPr>
          <w:rFonts w:hint="eastAsia" w:ascii="宋体" w:hAnsi="宋体"/>
          <w:b w:val="0"/>
          <w:sz w:val="21"/>
        </w:rPr>
        <w:t>5、既往病症：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rPr>
          <w:rFonts w:hint="eastAsia" w:ascii="宋体"/>
          <w:sz w:val="21"/>
        </w:rPr>
      </w:pPr>
    </w:p>
    <w:p>
      <w:pPr>
        <w:pStyle w:val="2"/>
        <w:jc w:val="center"/>
        <w:rPr>
          <w:rFonts w:hint="eastAsia"/>
          <w:b/>
          <w:bCs/>
          <w:sz w:val="21"/>
        </w:rPr>
      </w:pPr>
      <w:bookmarkStart w:id="466" w:name="_Toc41483929"/>
      <w:bookmarkStart w:id="467" w:name="_Toc41484047"/>
      <w:bookmarkStart w:id="468" w:name="_Toc41484108"/>
      <w:bookmarkStart w:id="469" w:name="_Toc41484296"/>
      <w:bookmarkStart w:id="470" w:name="_Toc41484357"/>
      <w:bookmarkStart w:id="471" w:name="_Toc41484429"/>
      <w:bookmarkStart w:id="472" w:name="_Toc41484550"/>
      <w:bookmarkStart w:id="473" w:name="_Toc800"/>
      <w:bookmarkStart w:id="474" w:name="_Toc24245"/>
    </w:p>
    <w:p>
      <w:pPr>
        <w:rPr>
          <w:rFonts w:hint="eastAsia"/>
        </w:rPr>
      </w:pPr>
    </w:p>
    <w:p>
      <w:pPr>
        <w:pStyle w:val="2"/>
        <w:jc w:val="center"/>
        <w:rPr>
          <w:rFonts w:hint="eastAsia" w:ascii="宋体"/>
          <w:b w:val="0"/>
          <w:sz w:val="21"/>
        </w:rPr>
      </w:pPr>
      <w:bookmarkStart w:id="475" w:name="_Toc11226"/>
      <w:r>
        <w:rPr>
          <w:rFonts w:hint="eastAsia"/>
          <w:b/>
          <w:bCs/>
          <w:sz w:val="21"/>
        </w:rPr>
        <w:t>附加旅行身故遗体送返保险条款</w:t>
      </w:r>
      <w:bookmarkEnd w:id="466"/>
      <w:bookmarkEnd w:id="467"/>
      <w:bookmarkEnd w:id="468"/>
      <w:bookmarkEnd w:id="469"/>
      <w:bookmarkEnd w:id="470"/>
      <w:bookmarkEnd w:id="471"/>
      <w:bookmarkEnd w:id="472"/>
      <w:bookmarkEnd w:id="473"/>
      <w:bookmarkEnd w:id="474"/>
      <w:bookmarkEnd w:id="475"/>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09" w:firstLineChars="195"/>
        <w:rPr>
          <w:rFonts w:hint="eastAsia" w:ascii="宋体"/>
          <w:sz w:val="21"/>
        </w:rPr>
      </w:pPr>
      <w:r>
        <w:rPr>
          <w:rFonts w:hint="eastAsia" w:ascii="宋体" w:hAnsi="宋体"/>
          <w:b w:val="0"/>
          <w:sz w:val="21"/>
        </w:rPr>
        <w:t xml:space="preserve">第四条  </w:t>
      </w:r>
      <w:r>
        <w:rPr>
          <w:rFonts w:hint="eastAsia" w:ascii="宋体" w:hAnsi="宋体"/>
          <w:sz w:val="21"/>
        </w:rPr>
        <w:t>在保险期间内，被保险人持有有效证件在境内或境外旅行时，遭受意外伤害事故或罹患突发性疾病，并以此为直接且单独原因导致被保险人于六十天内身故，保险人委托的救援机构依被保险人遗愿或其家属的愿望，在被保险人身故地法律法规允许的范围内按下列情况安排遗体保存或火化，且将被保险人之遗体或骨灰送返被保险人的原出发地（或其家属指定的地区）或者安排就地丧葬：</w:t>
      </w:r>
    </w:p>
    <w:p>
      <w:pPr>
        <w:spacing w:line="288" w:lineRule="auto"/>
        <w:ind w:firstLine="422" w:firstLineChars="200"/>
        <w:rPr>
          <w:rFonts w:hint="eastAsia" w:ascii="宋体"/>
          <w:sz w:val="21"/>
        </w:rPr>
      </w:pPr>
      <w:r>
        <w:rPr>
          <w:rFonts w:hint="eastAsia" w:ascii="宋体" w:hAnsi="宋体"/>
          <w:sz w:val="21"/>
        </w:rPr>
        <w:t>1）如选择遗体运送回其原出发地的，救援机构负责用正常航班将被保险人的遗体送返，所承担的灵柩费以身故地普通灵柩标准为准；</w:t>
      </w:r>
    </w:p>
    <w:p>
      <w:pPr>
        <w:spacing w:line="288" w:lineRule="auto"/>
        <w:ind w:firstLine="422" w:firstLineChars="200"/>
        <w:rPr>
          <w:rFonts w:hint="eastAsia" w:ascii="宋体"/>
          <w:sz w:val="21"/>
        </w:rPr>
      </w:pPr>
      <w:r>
        <w:rPr>
          <w:rFonts w:hint="eastAsia" w:ascii="宋体" w:hAnsi="宋体"/>
          <w:sz w:val="21"/>
        </w:rPr>
        <w:t>2）如选择火葬的，救援机构负责将被保险人遗体在身故地火葬并将骨灰送返（运送费用以正常航班为准），火葬费用以身故地普通丧葬标准为准；</w:t>
      </w:r>
    </w:p>
    <w:p>
      <w:pPr>
        <w:spacing w:line="288" w:lineRule="auto"/>
        <w:ind w:firstLine="422" w:firstLineChars="200"/>
        <w:rPr>
          <w:rFonts w:hint="eastAsia" w:ascii="宋体"/>
          <w:sz w:val="21"/>
        </w:rPr>
      </w:pPr>
      <w:r>
        <w:rPr>
          <w:rFonts w:hint="eastAsia" w:ascii="宋体" w:hAnsi="宋体"/>
          <w:sz w:val="21"/>
        </w:rPr>
        <w:t>3）如选择就地安葬遗体的，救援机构负责安排被保险人遗体就地安葬，安葬费用以身故地普通安葬标准为准。</w:t>
      </w:r>
    </w:p>
    <w:p>
      <w:pPr>
        <w:spacing w:line="288" w:lineRule="auto"/>
        <w:ind w:firstLine="422" w:firstLineChars="200"/>
        <w:rPr>
          <w:rFonts w:hint="eastAsia" w:ascii="宋体"/>
          <w:sz w:val="21"/>
        </w:rPr>
      </w:pPr>
      <w:r>
        <w:rPr>
          <w:rFonts w:hint="eastAsia" w:ascii="宋体" w:hAnsi="宋体"/>
          <w:sz w:val="21"/>
        </w:rPr>
        <w:t>4）如被保险人遗愿及其家属的愿望无法及时查知的，或被保险人遗愿违反身故地法律法规规定且其家属愿望无法及时查知的，救援机构将负责在身故地法律、法规允许的范围内将被保险人遗体在身故地火葬并将骨灰运返（运送费用以正常航班为准），火葬费用以身故地普通丧葬标准为准；</w:t>
      </w:r>
    </w:p>
    <w:p>
      <w:pPr>
        <w:spacing w:line="288" w:lineRule="auto"/>
        <w:ind w:firstLine="422" w:firstLineChars="200"/>
        <w:rPr>
          <w:rFonts w:hint="eastAsia" w:ascii="宋体" w:hAnsi="宋体"/>
          <w:sz w:val="21"/>
        </w:rPr>
      </w:pPr>
      <w:r>
        <w:rPr>
          <w:rFonts w:hint="eastAsia" w:ascii="宋体" w:hAnsi="宋体"/>
          <w:sz w:val="21"/>
        </w:rPr>
        <w:t xml:space="preserve">5）如被保险人遗愿及其家属的愿望违反身故地法律、法规规定的，经救援机构告知后仍不愿更改的，本附加条款于救援机构得知被保险人家属不愿更改的决定之时终止，本附加条款保险责任终止。 </w:t>
      </w:r>
    </w:p>
    <w:p>
      <w:pPr>
        <w:spacing w:line="288" w:lineRule="auto"/>
        <w:ind w:firstLine="422" w:firstLineChars="200"/>
        <w:rPr>
          <w:rFonts w:hint="eastAsia" w:ascii="宋体"/>
          <w:sz w:val="21"/>
        </w:rPr>
      </w:pPr>
      <w:r>
        <w:rPr>
          <w:rFonts w:hint="eastAsia" w:ascii="宋体" w:hAnsi="宋体"/>
          <w:sz w:val="21"/>
        </w:rPr>
        <w:t>6）遗体送返服务所需费用包括尸体防腐、保存、火化、运输及骨灰盒等材料和服务费用，经保险人核实确认后直接支付给救援机构，费用总数最高以保险单上本附加条款项下相应的保险金额为限 。倘若实际费用超过该保险金额，则超出部分的费用由事故保险金受益人或被保险人的法定继承人负责支付。</w:t>
      </w:r>
    </w:p>
    <w:p>
      <w:pPr>
        <w:spacing w:line="288" w:lineRule="auto"/>
        <w:ind w:firstLine="422" w:firstLineChars="200"/>
        <w:rPr>
          <w:rFonts w:hint="eastAsia" w:ascii="宋体"/>
          <w:sz w:val="21"/>
        </w:rPr>
      </w:pPr>
      <w:r>
        <w:rPr>
          <w:rFonts w:hint="eastAsia" w:ascii="宋体" w:hAnsi="宋体"/>
          <w:sz w:val="21"/>
        </w:rPr>
        <w:t>7）被附加条款项下的遗体送返保险金和丧葬保险金的合计最高给付金额以保险单上所载的本附加条款项下该被保险人相应的保险金额为限。任何未经救援机构批准并安排所发生的费用，保险人不负责支付。若在紧急医疗情况下，投保人、被保险人及其旅伴无法及时通知救援机构，保险人将有权根据投保人所选择的保险计划，以及在相同情况下由救援机构提供或安排服务所需要的合理的费用标准就被保险人实际支出的相关费用进行赔偿。</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11" w:firstLineChars="196"/>
        <w:rPr>
          <w:rFonts w:hint="eastAsia" w:ascii="宋体"/>
          <w:b w:val="0"/>
          <w:sz w:val="21"/>
        </w:rPr>
      </w:pPr>
      <w:r>
        <w:rPr>
          <w:rFonts w:hint="eastAsia" w:ascii="宋体" w:hAnsi="宋体"/>
          <w:b w:val="0"/>
          <w:sz w:val="21"/>
        </w:rPr>
        <w:t>第五条  主保险合同责任免除条款均适用于本附加合同，若主合同中责任免除条款与本附加条款有相抵触之处，则应以本附加条款为准。</w:t>
      </w:r>
    </w:p>
    <w:p>
      <w:pPr>
        <w:spacing w:line="288" w:lineRule="auto"/>
        <w:ind w:firstLine="420" w:firstLineChars="200"/>
        <w:rPr>
          <w:rFonts w:hint="eastAsia" w:ascii="宋体"/>
          <w:b w:val="0"/>
          <w:sz w:val="21"/>
        </w:rPr>
      </w:pPr>
      <w:r>
        <w:rPr>
          <w:rFonts w:hint="eastAsia" w:ascii="宋体" w:hAnsi="宋体"/>
          <w:b w:val="0"/>
          <w:sz w:val="21"/>
        </w:rPr>
        <w:t>因下列情形之一，直接或间接导致被保险人需要身故遗体送返的，或具备任一下列情形的，保险人不承担赔偿责任：</w:t>
      </w:r>
    </w:p>
    <w:p>
      <w:pPr>
        <w:spacing w:line="288" w:lineRule="auto"/>
        <w:ind w:firstLine="420" w:firstLineChars="200"/>
        <w:rPr>
          <w:rFonts w:hint="eastAsia" w:ascii="宋体" w:hAnsi="宋体"/>
          <w:b w:val="0"/>
          <w:sz w:val="21"/>
        </w:rPr>
      </w:pPr>
      <w:r>
        <w:rPr>
          <w:rFonts w:hint="eastAsia" w:ascii="宋体" w:hAnsi="宋体"/>
          <w:b w:val="0"/>
          <w:sz w:val="21"/>
        </w:rPr>
        <w:t xml:space="preserve">1）保险人康复性治疗、物理治疗、安胎及分娩（包括剖腹产、流产及引产）、妊娠、不孕不育； </w:t>
      </w:r>
    </w:p>
    <w:p>
      <w:pPr>
        <w:spacing w:line="288" w:lineRule="auto"/>
        <w:ind w:firstLine="420" w:firstLineChars="200"/>
        <w:rPr>
          <w:rFonts w:hint="eastAsia" w:ascii="宋体"/>
          <w:b w:val="0"/>
          <w:sz w:val="21"/>
        </w:rPr>
      </w:pPr>
      <w:r>
        <w:rPr>
          <w:rFonts w:hint="eastAsia" w:ascii="宋体" w:hAnsi="宋体"/>
          <w:b w:val="0"/>
          <w:sz w:val="21"/>
        </w:rPr>
        <w:t>2）被保险人美容、整形、矫形术、非必须紧急性治疗的手术、心理咨询及和角膜屈光成形手术；</w:t>
      </w:r>
    </w:p>
    <w:p>
      <w:pPr>
        <w:spacing w:line="288" w:lineRule="auto"/>
        <w:ind w:firstLine="420" w:firstLineChars="200"/>
        <w:rPr>
          <w:rFonts w:hint="eastAsia" w:ascii="宋体"/>
          <w:b w:val="0"/>
          <w:sz w:val="21"/>
        </w:rPr>
      </w:pPr>
      <w:r>
        <w:rPr>
          <w:rFonts w:hint="eastAsia" w:ascii="宋体" w:hAnsi="宋体"/>
          <w:b w:val="0"/>
          <w:sz w:val="21"/>
        </w:rPr>
        <w:t>3）被保险人健康护理(含体检、健康体检、疗养、特别护理或静养)等非治疗性的行为及无客观病征证明其不健康及以捐献身体器官或接受器官移植为目的的医疗行为；</w:t>
      </w:r>
    </w:p>
    <w:p>
      <w:pPr>
        <w:spacing w:line="288" w:lineRule="auto"/>
        <w:ind w:firstLine="420" w:firstLineChars="200"/>
        <w:rPr>
          <w:rFonts w:hint="eastAsia" w:ascii="宋体"/>
          <w:b w:val="0"/>
          <w:sz w:val="21"/>
        </w:rPr>
      </w:pPr>
      <w:r>
        <w:rPr>
          <w:rFonts w:hint="eastAsia" w:ascii="宋体" w:hAnsi="宋体"/>
          <w:b w:val="0"/>
          <w:sz w:val="21"/>
        </w:rPr>
        <w:t>4）被保险人移植人工器官、洗牙、洁齿、验光、牙齿治疗或手术及镶补，但因意外伤害引起的一般牙齿治疗或手术除外；</w:t>
      </w:r>
    </w:p>
    <w:p>
      <w:pPr>
        <w:spacing w:line="288" w:lineRule="auto"/>
        <w:ind w:firstLine="420" w:firstLineChars="200"/>
        <w:rPr>
          <w:rFonts w:hint="eastAsia" w:ascii="宋体"/>
          <w:b w:val="0"/>
          <w:sz w:val="21"/>
        </w:rPr>
      </w:pPr>
      <w:r>
        <w:rPr>
          <w:rFonts w:hint="eastAsia" w:ascii="宋体" w:hAnsi="宋体"/>
          <w:b w:val="0"/>
          <w:sz w:val="21"/>
        </w:rPr>
        <w:t>5）被保险人先天性疾病和症状、遗传性疾病、先天性畸形或缺陷的治疗和康复；</w:t>
      </w:r>
    </w:p>
    <w:p>
      <w:pPr>
        <w:spacing w:line="288" w:lineRule="auto"/>
        <w:ind w:firstLine="420" w:firstLineChars="200"/>
        <w:rPr>
          <w:rFonts w:hint="eastAsia" w:ascii="宋体"/>
          <w:b w:val="0"/>
          <w:sz w:val="21"/>
        </w:rPr>
      </w:pPr>
      <w:r>
        <w:rPr>
          <w:rFonts w:hint="eastAsia" w:ascii="宋体" w:hAnsi="宋体"/>
          <w:b w:val="0"/>
          <w:sz w:val="21"/>
        </w:rPr>
        <w:t>6）被保险人的既往病症（见释义）及其并发症；</w:t>
      </w:r>
    </w:p>
    <w:p>
      <w:pPr>
        <w:spacing w:line="288" w:lineRule="auto"/>
        <w:ind w:firstLine="420" w:firstLineChars="200"/>
        <w:rPr>
          <w:rFonts w:hint="eastAsia" w:ascii="宋体"/>
          <w:b w:val="0"/>
          <w:sz w:val="21"/>
        </w:rPr>
      </w:pPr>
      <w:r>
        <w:rPr>
          <w:rFonts w:hint="eastAsia" w:ascii="宋体" w:hAnsi="宋体"/>
          <w:b w:val="0"/>
          <w:sz w:val="21"/>
        </w:rPr>
        <w:t>7）被保险人保单生效前患有心脑血管疾病、高血压或糖尿病，且在此次旅行开始后因心脑血管疾病、高血压或糖尿病或前述疾病并发症申请索赔；</w:t>
      </w:r>
    </w:p>
    <w:p>
      <w:pPr>
        <w:spacing w:line="288" w:lineRule="auto"/>
        <w:ind w:firstLine="420" w:firstLineChars="200"/>
        <w:rPr>
          <w:rFonts w:hint="eastAsia" w:ascii="宋体"/>
          <w:b w:val="0"/>
          <w:sz w:val="21"/>
        </w:rPr>
      </w:pPr>
      <w:r>
        <w:rPr>
          <w:rFonts w:hint="eastAsia" w:ascii="宋体" w:hAnsi="宋体"/>
          <w:b w:val="0"/>
          <w:sz w:val="21"/>
        </w:rPr>
        <w:t>8）未能取得医院或医生证明；</w:t>
      </w:r>
    </w:p>
    <w:p>
      <w:pPr>
        <w:spacing w:line="288" w:lineRule="auto"/>
        <w:ind w:firstLine="420" w:firstLineChars="200"/>
        <w:rPr>
          <w:rFonts w:hint="eastAsia" w:ascii="宋体"/>
          <w:b w:val="0"/>
          <w:sz w:val="21"/>
        </w:rPr>
      </w:pPr>
      <w:r>
        <w:rPr>
          <w:rFonts w:hint="eastAsia" w:ascii="宋体" w:hAnsi="宋体"/>
          <w:b w:val="0"/>
          <w:sz w:val="21"/>
        </w:rPr>
        <w:t>9）任何因第三者提供服务而被保险人不需负责给付的费用或任何已包含在旅行收费中的费用；</w:t>
      </w:r>
    </w:p>
    <w:p>
      <w:pPr>
        <w:spacing w:line="288" w:lineRule="auto"/>
        <w:ind w:firstLine="420" w:firstLineChars="200"/>
        <w:rPr>
          <w:rFonts w:hint="eastAsia" w:ascii="宋体"/>
          <w:b w:val="0"/>
          <w:sz w:val="21"/>
        </w:rPr>
      </w:pPr>
      <w:r>
        <w:rPr>
          <w:rFonts w:hint="eastAsia" w:ascii="宋体" w:hAnsi="宋体"/>
          <w:b w:val="0"/>
          <w:sz w:val="21"/>
        </w:rPr>
        <w:t>10）任何未经救援机构批准并安排的遗体送返费用；</w:t>
      </w:r>
    </w:p>
    <w:p>
      <w:pPr>
        <w:spacing w:line="288" w:lineRule="auto"/>
        <w:ind w:firstLine="420" w:firstLineChars="200"/>
        <w:rPr>
          <w:rFonts w:hint="eastAsia" w:ascii="宋体"/>
          <w:b w:val="0"/>
          <w:sz w:val="21"/>
        </w:rPr>
      </w:pPr>
      <w:r>
        <w:rPr>
          <w:rFonts w:hint="eastAsia" w:ascii="宋体" w:hAnsi="宋体"/>
          <w:b w:val="0"/>
          <w:sz w:val="21"/>
        </w:rPr>
        <w:t>11）直接或间接因流行疫病或大规模流行疫病爆发导致的救援。</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保险金额是对被保险人每次旅行保险人承担给付保险金责任的最高限额。保险金额由投保人、保险人双方约定，并在保险单中载明。</w:t>
      </w:r>
    </w:p>
    <w:p>
      <w:pPr>
        <w:spacing w:line="288" w:lineRule="auto"/>
        <w:ind w:firstLine="422" w:firstLineChars="200"/>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被保险人义务</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被保险人义务</w:t>
      </w:r>
    </w:p>
    <w:p>
      <w:pPr>
        <w:spacing w:line="288" w:lineRule="auto"/>
        <w:ind w:firstLine="422" w:firstLineChars="200"/>
        <w:rPr>
          <w:rFonts w:hint="eastAsia" w:ascii="宋体"/>
          <w:sz w:val="21"/>
        </w:rPr>
      </w:pPr>
      <w:r>
        <w:rPr>
          <w:rFonts w:hint="eastAsia" w:ascii="宋体" w:hAnsi="宋体"/>
          <w:sz w:val="21"/>
        </w:rPr>
        <w:t>一、在保险期间内，被保险人发生保险责任范围内的保险事故需要紧急救援时，应立即拨打指定的救援电话与救援机构联系。</w:t>
      </w:r>
    </w:p>
    <w:p>
      <w:pPr>
        <w:spacing w:line="288" w:lineRule="auto"/>
        <w:ind w:firstLine="422" w:firstLineChars="200"/>
        <w:rPr>
          <w:rFonts w:hint="eastAsia" w:ascii="宋体"/>
          <w:sz w:val="21"/>
        </w:rPr>
      </w:pPr>
      <w:r>
        <w:rPr>
          <w:rFonts w:hint="eastAsia" w:ascii="宋体" w:hAnsi="宋体"/>
          <w:sz w:val="21"/>
        </w:rPr>
        <w:t>二、被保险人需偿付救援机构代被保险人先行垫付的不属于本附加条款责任范围内的任何费用。</w:t>
      </w:r>
    </w:p>
    <w:p>
      <w:pPr>
        <w:spacing w:line="288" w:lineRule="auto"/>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保险金申请</w:t>
      </w:r>
    </w:p>
    <w:p>
      <w:pPr>
        <w:pStyle w:val="30"/>
        <w:spacing w:after="120" w:afterLines="50"/>
        <w:ind w:firstLine="413" w:firstLineChars="197"/>
        <w:rPr>
          <w:rFonts w:hint="eastAsia" w:ascii="宋体"/>
          <w:b/>
          <w:sz w:val="21"/>
        </w:rPr>
      </w:pPr>
      <w:r>
        <w:rPr>
          <w:rFonts w:hint="eastAsia" w:ascii="宋体" w:hAnsi="宋体"/>
          <w:sz w:val="21"/>
        </w:rPr>
        <w:t>第十条</w:t>
      </w:r>
      <w:r>
        <w:rPr>
          <w:rFonts w:hint="eastAsia" w:ascii="宋体" w:hAnsi="宋体"/>
          <w:b/>
          <w:sz w:val="21"/>
        </w:rPr>
        <w:t xml:space="preserve">  保险金申请</w:t>
      </w:r>
    </w:p>
    <w:p>
      <w:pPr>
        <w:spacing w:line="288" w:lineRule="auto"/>
        <w:ind w:firstLine="422" w:firstLineChars="200"/>
        <w:rPr>
          <w:rFonts w:hint="eastAsia" w:ascii="宋体"/>
          <w:sz w:val="21"/>
        </w:rPr>
      </w:pPr>
      <w:r>
        <w:rPr>
          <w:rFonts w:hint="eastAsia" w:ascii="宋体" w:hAnsi="宋体"/>
          <w:sz w:val="21"/>
        </w:rPr>
        <w:t>索赔申请人向本公司提出索赔申请时，应向本公司提交保险合同，被保险人的丧葬费用的正式发票或收据及索赔申请人所能提供的其他与本项索赔相关的证明和材料。</w:t>
      </w:r>
    </w:p>
    <w:p>
      <w:pPr>
        <w:spacing w:line="288" w:lineRule="auto"/>
        <w:rPr>
          <w:rFonts w:hint="eastAsia" w:ascii="宋体"/>
          <w:sz w:val="21"/>
        </w:rPr>
      </w:pPr>
    </w:p>
    <w:p>
      <w:pPr>
        <w:spacing w:line="288" w:lineRule="auto"/>
        <w:rPr>
          <w:rFonts w:hint="eastAsia" w:ascii="宋体"/>
          <w:sz w:val="21"/>
        </w:rPr>
      </w:pPr>
    </w:p>
    <w:p>
      <w:pPr>
        <w:pStyle w:val="30"/>
        <w:spacing w:after="120" w:afterLines="50"/>
        <w:jc w:val="center"/>
        <w:rPr>
          <w:rFonts w:hint="eastAsia" w:ascii="宋体"/>
          <w:sz w:val="21"/>
        </w:rPr>
      </w:pPr>
      <w:r>
        <w:rPr>
          <w:rFonts w:hint="eastAsia" w:ascii="宋体" w:hAnsi="宋体"/>
          <w:sz w:val="21"/>
        </w:rPr>
        <w:t>其他事项</w:t>
      </w:r>
    </w:p>
    <w:p>
      <w:pPr>
        <w:pStyle w:val="30"/>
        <w:spacing w:after="120" w:afterLines="50"/>
        <w:ind w:firstLine="413" w:firstLineChars="197"/>
        <w:rPr>
          <w:rFonts w:hint="eastAsia" w:ascii="宋体"/>
          <w:b/>
          <w:sz w:val="21"/>
        </w:rPr>
      </w:pPr>
      <w:r>
        <w:rPr>
          <w:rFonts w:hint="eastAsia" w:ascii="宋体" w:hAnsi="宋体"/>
          <w:sz w:val="21"/>
        </w:rPr>
        <w:t xml:space="preserve">第十一条  </w:t>
      </w:r>
      <w:r>
        <w:rPr>
          <w:rFonts w:hint="eastAsia" w:ascii="宋体" w:hAnsi="宋体"/>
          <w:b/>
          <w:sz w:val="21"/>
        </w:rPr>
        <w:t>其他事项</w:t>
      </w:r>
    </w:p>
    <w:p>
      <w:pPr>
        <w:spacing w:line="288" w:lineRule="auto"/>
        <w:ind w:firstLine="422" w:firstLineChars="200"/>
        <w:rPr>
          <w:rFonts w:hint="eastAsia" w:ascii="宋体"/>
          <w:sz w:val="21"/>
        </w:rPr>
      </w:pPr>
      <w:r>
        <w:rPr>
          <w:rFonts w:hint="eastAsia" w:ascii="宋体" w:hAnsi="宋体"/>
          <w:sz w:val="21"/>
        </w:rPr>
        <w:t>一、由于保险人及救援机构无法控制的原因，直接或间接造成无法履行或延误履行紧急救援责任的，保险人不承担相应责任。保险人无法控制的原因包括（但不限于）自然灾害、罢工、航班条件、战争、保险事故发生地或运送所在地的政府或国际组织行为以及其他不可抗力。</w:t>
      </w:r>
    </w:p>
    <w:p>
      <w:pPr>
        <w:spacing w:line="288" w:lineRule="auto"/>
        <w:ind w:firstLine="422" w:firstLineChars="200"/>
        <w:rPr>
          <w:rFonts w:hint="eastAsia" w:ascii="宋体"/>
          <w:sz w:val="21"/>
        </w:rPr>
      </w:pPr>
      <w:r>
        <w:rPr>
          <w:rFonts w:hint="eastAsia" w:ascii="宋体" w:hAnsi="宋体"/>
          <w:sz w:val="21"/>
        </w:rPr>
        <w:t>二、对被保险人所进行的任何救助和服务都要遵守有关国际公约，以及相关国家和地区的法律规定。</w:t>
      </w:r>
    </w:p>
    <w:p>
      <w:pPr>
        <w:spacing w:line="288" w:lineRule="auto"/>
        <w:ind w:firstLine="422" w:firstLineChars="200"/>
        <w:rPr>
          <w:rFonts w:hint="eastAsia" w:ascii="宋体"/>
          <w:sz w:val="21"/>
        </w:rPr>
      </w:pPr>
    </w:p>
    <w:p>
      <w:pPr>
        <w:pStyle w:val="30"/>
        <w:spacing w:after="120" w:afterLines="50"/>
        <w:jc w:val="center"/>
        <w:rPr>
          <w:rFonts w:hint="eastAsia" w:ascii="宋体"/>
          <w:sz w:val="21"/>
        </w:rPr>
      </w:pPr>
      <w:r>
        <w:rPr>
          <w:rFonts w:hint="eastAsia" w:ascii="宋体" w:hAnsi="宋体"/>
          <w:sz w:val="21"/>
        </w:rPr>
        <w:t>释义</w:t>
      </w:r>
    </w:p>
    <w:p>
      <w:pPr>
        <w:spacing w:line="288" w:lineRule="auto"/>
        <w:ind w:firstLine="420" w:firstLineChars="200"/>
        <w:rPr>
          <w:rFonts w:hint="eastAsia" w:ascii="宋体"/>
          <w:sz w:val="21"/>
        </w:rPr>
      </w:pPr>
      <w:r>
        <w:rPr>
          <w:rFonts w:hint="eastAsia" w:ascii="宋体" w:hAnsi="宋体"/>
          <w:b w:val="0"/>
          <w:sz w:val="21"/>
        </w:rPr>
        <w:t>1、严重受伤：</w:t>
      </w:r>
      <w:r>
        <w:rPr>
          <w:rFonts w:hint="eastAsia" w:ascii="宋体" w:hAnsi="宋体"/>
          <w:sz w:val="21"/>
        </w:rPr>
        <w:t>指经医院医生诊断及证实被保险人所受的伤危及被保险人生命及不适宜继续原定行程。</w:t>
      </w:r>
    </w:p>
    <w:p>
      <w:pPr>
        <w:spacing w:line="288" w:lineRule="auto"/>
        <w:ind w:firstLine="420" w:firstLineChars="200"/>
        <w:rPr>
          <w:rFonts w:hint="eastAsia" w:ascii="宋体"/>
          <w:sz w:val="21"/>
        </w:rPr>
      </w:pPr>
      <w:r>
        <w:rPr>
          <w:rFonts w:hint="eastAsia" w:ascii="宋体" w:hAnsi="宋体"/>
          <w:b w:val="0"/>
          <w:sz w:val="21"/>
        </w:rPr>
        <w:t>2、突发性疾病：</w:t>
      </w:r>
      <w:r>
        <w:rPr>
          <w:rFonts w:hint="eastAsia" w:ascii="宋体" w:hAnsi="宋体"/>
          <w:sz w:val="21"/>
        </w:rPr>
        <w:t>指被保险人在保险期间内，在旅行时首次罹患的突发性疾病或出现的症状，并经医院医生诊断及证实被保险人罹患的疾病危及被保险人生命及不适宜继续原定行程，但不包括本附加条款生效前罹患的任何疾病或出现的任何症状及任何慢性疾病。</w:t>
      </w:r>
    </w:p>
    <w:p>
      <w:pPr>
        <w:spacing w:line="288" w:lineRule="auto"/>
        <w:ind w:firstLine="420" w:firstLineChars="200"/>
        <w:rPr>
          <w:rFonts w:hint="eastAsia" w:ascii="宋体"/>
          <w:sz w:val="21"/>
        </w:rPr>
      </w:pPr>
      <w:r>
        <w:rPr>
          <w:rFonts w:hint="eastAsia" w:ascii="宋体" w:hAnsi="宋体"/>
          <w:b w:val="0"/>
          <w:sz w:val="21"/>
        </w:rPr>
        <w:t>3、原出发地：</w:t>
      </w:r>
      <w:r>
        <w:rPr>
          <w:rFonts w:hint="eastAsia" w:ascii="宋体" w:hAnsi="宋体"/>
          <w:sz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pPr>
        <w:spacing w:line="288" w:lineRule="auto"/>
        <w:ind w:firstLine="420" w:firstLineChars="200"/>
        <w:rPr>
          <w:rFonts w:hint="eastAsia" w:ascii="宋体"/>
          <w:sz w:val="21"/>
        </w:rPr>
      </w:pPr>
      <w:r>
        <w:rPr>
          <w:rFonts w:hint="eastAsia" w:ascii="宋体" w:hAnsi="宋体"/>
          <w:b w:val="0"/>
          <w:sz w:val="21"/>
        </w:rPr>
        <w:t>4、先天性疾病：</w:t>
      </w:r>
      <w:r>
        <w:rPr>
          <w:rFonts w:hint="eastAsia" w:ascii="宋体" w:hAnsi="宋体"/>
          <w:sz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line="288" w:lineRule="auto"/>
        <w:ind w:firstLine="420" w:firstLineChars="200"/>
        <w:rPr>
          <w:rFonts w:hint="eastAsia" w:ascii="宋体"/>
          <w:sz w:val="21"/>
        </w:rPr>
      </w:pPr>
      <w:r>
        <w:rPr>
          <w:rFonts w:hint="eastAsia" w:ascii="宋体" w:hAnsi="宋体"/>
          <w:b w:val="0"/>
          <w:sz w:val="21"/>
        </w:rPr>
        <w:t>5、既往病症：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ind w:firstLine="420" w:firstLineChars="200"/>
        <w:rPr>
          <w:rFonts w:hint="eastAsia" w:ascii="宋体"/>
          <w:sz w:val="21"/>
        </w:rPr>
      </w:pPr>
      <w:r>
        <w:rPr>
          <w:rFonts w:hint="eastAsia" w:ascii="宋体" w:hAnsi="宋体"/>
          <w:b w:val="0"/>
          <w:sz w:val="21"/>
        </w:rPr>
        <w:t>6、旅行：</w:t>
      </w:r>
      <w:r>
        <w:rPr>
          <w:rFonts w:hint="eastAsia" w:ascii="宋体" w:hAnsi="宋体"/>
          <w:sz w:val="21"/>
        </w:rPr>
        <w:t>指被保险人出于休闲、商务或其他目的，到法定住所地或经常居住地市级区域以外的地方，不超过一年的游览和逗留活动。</w:t>
      </w:r>
    </w:p>
    <w:p>
      <w:pPr>
        <w:spacing w:line="288" w:lineRule="auto"/>
        <w:rPr>
          <w:rFonts w:hint="eastAsia" w:ascii="宋体"/>
          <w:sz w:val="21"/>
        </w:rPr>
      </w:pPr>
    </w:p>
    <w:p>
      <w:pPr>
        <w:pStyle w:val="2"/>
        <w:jc w:val="center"/>
        <w:rPr>
          <w:rFonts w:hint="default" w:eastAsia="Times New Roman"/>
          <w:b/>
          <w:bCs/>
          <w:sz w:val="21"/>
        </w:rPr>
      </w:pPr>
      <w:bookmarkStart w:id="476" w:name="_Toc41483930"/>
      <w:bookmarkStart w:id="477" w:name="_Toc41484048"/>
      <w:bookmarkStart w:id="478" w:name="_Toc41484109"/>
      <w:bookmarkStart w:id="479" w:name="_Toc41484297"/>
      <w:bookmarkStart w:id="480" w:name="_Toc41484358"/>
      <w:bookmarkStart w:id="481" w:name="_Toc41484430"/>
      <w:bookmarkStart w:id="482" w:name="_Toc41484551"/>
      <w:bookmarkStart w:id="483" w:name="_Toc3402"/>
      <w:bookmarkStart w:id="484" w:name="_Toc21929"/>
      <w:bookmarkStart w:id="485" w:name="_Toc22050"/>
      <w:r>
        <w:rPr>
          <w:rFonts w:hint="eastAsia"/>
          <w:b/>
          <w:bCs/>
          <w:sz w:val="21"/>
        </w:rPr>
        <w:t>附加旅行突发性疾病身故保险条款</w:t>
      </w:r>
      <w:bookmarkEnd w:id="476"/>
      <w:bookmarkEnd w:id="477"/>
      <w:bookmarkEnd w:id="478"/>
      <w:bookmarkEnd w:id="479"/>
      <w:bookmarkEnd w:id="480"/>
      <w:bookmarkEnd w:id="481"/>
      <w:bookmarkEnd w:id="482"/>
      <w:bookmarkEnd w:id="483"/>
      <w:bookmarkEnd w:id="484"/>
      <w:bookmarkEnd w:id="485"/>
    </w:p>
    <w:p>
      <w:pPr>
        <w:spacing w:line="288" w:lineRule="auto"/>
        <w:jc w:val="center"/>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20" w:firstLineChars="200"/>
        <w:rPr>
          <w:rFonts w:hint="eastAsia" w:ascii="宋体"/>
          <w:sz w:val="21"/>
        </w:rPr>
      </w:pPr>
      <w:r>
        <w:rPr>
          <w:rFonts w:hint="eastAsia" w:ascii="宋体" w:hAnsi="宋体"/>
          <w:b w:val="0"/>
          <w:sz w:val="21"/>
        </w:rPr>
        <w:t>第四条</w:t>
      </w:r>
      <w:r>
        <w:rPr>
          <w:rFonts w:hint="eastAsia" w:ascii="宋体" w:hAnsi="宋体"/>
          <w:sz w:val="21"/>
        </w:rPr>
        <w:t xml:space="preserve"> 在保险期间内，若被保险人在旅行时遭受本条款列明的突发性疾病身故的，保险人依据本附加条款约定，按保险单所载明的保险金额给付突发性疾病身故保险金。</w:t>
      </w:r>
    </w:p>
    <w:p>
      <w:pPr>
        <w:spacing w:line="288" w:lineRule="auto"/>
        <w:ind w:firstLine="422" w:firstLineChars="200"/>
        <w:rPr>
          <w:rFonts w:hint="eastAsia" w:ascii="宋体"/>
          <w:sz w:val="21"/>
        </w:rPr>
      </w:pPr>
      <w:r>
        <w:rPr>
          <w:rFonts w:hint="eastAsia" w:ascii="宋体" w:hAnsi="宋体"/>
          <w:sz w:val="21"/>
        </w:rPr>
        <w:t>对于各年龄段的被保险人，每名被保险人突发性疾病身故的最高赔偿限额适用下表：</w:t>
      </w:r>
    </w:p>
    <w:tbl>
      <w:tblPr>
        <w:tblStyle w:val="21"/>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被保险人投保年龄</w:t>
            </w:r>
          </w:p>
        </w:tc>
        <w:tc>
          <w:tcPr>
            <w:tcW w:w="58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60天-70周岁</w:t>
            </w:r>
          </w:p>
        </w:tc>
        <w:tc>
          <w:tcPr>
            <w:tcW w:w="58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保险单所载明保险金额的100%（但不超过保监会规定的限额）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71-80周岁</w:t>
            </w:r>
          </w:p>
        </w:tc>
        <w:tc>
          <w:tcPr>
            <w:tcW w:w="58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保险单所载明保险金额的50%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sz w:val="21"/>
              </w:rPr>
            </w:pPr>
            <w:r>
              <w:rPr>
                <w:rFonts w:hint="eastAsia" w:ascii="宋体" w:hAnsi="宋体"/>
                <w:sz w:val="21"/>
              </w:rPr>
              <w:t>81-90周岁</w:t>
            </w:r>
          </w:p>
        </w:tc>
        <w:tc>
          <w:tcPr>
            <w:tcW w:w="58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288" w:lineRule="auto"/>
              <w:rPr>
                <w:rFonts w:hint="eastAsia" w:ascii="宋体" w:hAnsi="宋体"/>
                <w:sz w:val="21"/>
              </w:rPr>
            </w:pPr>
            <w:r>
              <w:rPr>
                <w:rFonts w:hint="eastAsia" w:ascii="宋体" w:hAnsi="宋体"/>
                <w:sz w:val="21"/>
              </w:rPr>
              <w:t>保险单所载明保险金额的25%</w:t>
            </w:r>
          </w:p>
        </w:tc>
      </w:tr>
    </w:tbl>
    <w:p>
      <w:pPr>
        <w:spacing w:line="288" w:lineRule="auto"/>
        <w:ind w:firstLine="405"/>
        <w:rPr>
          <w:rFonts w:hint="eastAsia" w:ascii="宋体"/>
          <w:sz w:val="21"/>
        </w:rPr>
      </w:pPr>
      <w:r>
        <w:rPr>
          <w:rFonts w:hint="eastAsia" w:ascii="宋体" w:hAnsi="宋体"/>
          <w:sz w:val="21"/>
        </w:rPr>
        <w:t>除非保单有另行约定，否则以上表所列保额为准。</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因下列情形之一造成被保险人身故或被保险人在下列期间身故的，保险人不承担给付保险金责任：</w:t>
      </w:r>
    </w:p>
    <w:p>
      <w:pPr>
        <w:spacing w:line="288" w:lineRule="auto"/>
        <w:ind w:firstLine="420" w:firstLineChars="200"/>
        <w:rPr>
          <w:rFonts w:hint="eastAsia" w:ascii="宋体"/>
          <w:b w:val="0"/>
          <w:sz w:val="21"/>
        </w:rPr>
      </w:pPr>
      <w:r>
        <w:rPr>
          <w:rFonts w:hint="eastAsia" w:ascii="宋体" w:hAnsi="宋体"/>
          <w:b w:val="0"/>
          <w:sz w:val="21"/>
        </w:rPr>
        <w:t>（一）被保险人因意外伤害身故；</w:t>
      </w:r>
    </w:p>
    <w:p>
      <w:pPr>
        <w:spacing w:line="288" w:lineRule="auto"/>
        <w:ind w:firstLine="420" w:firstLineChars="200"/>
        <w:rPr>
          <w:rFonts w:hint="eastAsia" w:ascii="宋体"/>
          <w:b w:val="0"/>
          <w:sz w:val="21"/>
        </w:rPr>
      </w:pPr>
      <w:r>
        <w:rPr>
          <w:rFonts w:hint="eastAsia" w:ascii="宋体" w:hAnsi="宋体"/>
          <w:b w:val="0"/>
          <w:sz w:val="21"/>
        </w:rPr>
        <w:t>（二）投保时未告知的既往病及其并发症导致身故；</w:t>
      </w:r>
    </w:p>
    <w:p>
      <w:pPr>
        <w:spacing w:line="288" w:lineRule="auto"/>
        <w:ind w:firstLine="420" w:firstLineChars="200"/>
        <w:rPr>
          <w:rFonts w:hint="eastAsia" w:ascii="宋体"/>
          <w:b w:val="0"/>
          <w:sz w:val="21"/>
        </w:rPr>
      </w:pPr>
      <w:r>
        <w:rPr>
          <w:rFonts w:hint="eastAsia" w:ascii="宋体" w:hAnsi="宋体"/>
          <w:b w:val="0"/>
          <w:sz w:val="21"/>
        </w:rPr>
        <w:t>（三）投保人故意杀害、伤害被保险人；</w:t>
      </w:r>
    </w:p>
    <w:p>
      <w:pPr>
        <w:spacing w:line="288" w:lineRule="auto"/>
        <w:ind w:firstLine="420" w:firstLineChars="200"/>
        <w:rPr>
          <w:rFonts w:hint="eastAsia" w:ascii="宋体"/>
          <w:b w:val="0"/>
          <w:sz w:val="21"/>
        </w:rPr>
      </w:pPr>
      <w:r>
        <w:rPr>
          <w:rFonts w:hint="eastAsia" w:ascii="宋体" w:hAnsi="宋体"/>
          <w:b w:val="0"/>
          <w:sz w:val="21"/>
        </w:rPr>
        <w:t>（四）被保险人故意犯罪或抗拒依法采取的刑事强制措施、自杀或故意自伤；</w:t>
      </w:r>
    </w:p>
    <w:p>
      <w:pPr>
        <w:spacing w:line="288" w:lineRule="auto"/>
        <w:ind w:firstLine="420" w:firstLineChars="200"/>
        <w:rPr>
          <w:rFonts w:hint="eastAsia" w:ascii="宋体"/>
          <w:b w:val="0"/>
          <w:sz w:val="21"/>
        </w:rPr>
      </w:pPr>
      <w:r>
        <w:rPr>
          <w:rFonts w:hint="eastAsia" w:ascii="宋体" w:hAnsi="宋体"/>
          <w:b w:val="0"/>
          <w:sz w:val="21"/>
        </w:rPr>
        <w:t>（五）被保险人殴斗、醉酒，服用、吸食或注射毒品；</w:t>
      </w:r>
    </w:p>
    <w:p>
      <w:pPr>
        <w:spacing w:line="288" w:lineRule="auto"/>
        <w:ind w:firstLine="420" w:firstLineChars="200"/>
        <w:rPr>
          <w:rFonts w:hint="eastAsia" w:ascii="宋体"/>
          <w:b w:val="0"/>
          <w:sz w:val="21"/>
        </w:rPr>
      </w:pPr>
      <w:r>
        <w:rPr>
          <w:rFonts w:hint="eastAsia" w:ascii="宋体" w:hAnsi="宋体"/>
          <w:b w:val="0"/>
          <w:sz w:val="21"/>
        </w:rPr>
        <w:t>（六）被保险人酒后驾驶、无有效驾驶证照驾驶，或驾驶无有效行驶证的机动交通工具；</w:t>
      </w:r>
    </w:p>
    <w:p>
      <w:pPr>
        <w:spacing w:line="288" w:lineRule="auto"/>
        <w:ind w:firstLine="420" w:firstLineChars="200"/>
        <w:rPr>
          <w:rFonts w:hint="eastAsia" w:ascii="宋体"/>
          <w:b w:val="0"/>
          <w:sz w:val="21"/>
        </w:rPr>
      </w:pPr>
      <w:r>
        <w:rPr>
          <w:rFonts w:hint="eastAsia" w:ascii="宋体" w:hAnsi="宋体"/>
          <w:b w:val="0"/>
          <w:sz w:val="21"/>
        </w:rPr>
        <w:t>（七）被保险人妊娠、流产、分娩；</w:t>
      </w:r>
    </w:p>
    <w:p>
      <w:pPr>
        <w:spacing w:line="288" w:lineRule="auto"/>
        <w:ind w:firstLine="420" w:firstLineChars="200"/>
        <w:rPr>
          <w:rFonts w:hint="eastAsia" w:ascii="宋体"/>
          <w:b w:val="0"/>
          <w:sz w:val="21"/>
        </w:rPr>
      </w:pPr>
      <w:r>
        <w:rPr>
          <w:rFonts w:hint="eastAsia" w:ascii="宋体" w:hAnsi="宋体"/>
          <w:b w:val="0"/>
          <w:sz w:val="21"/>
        </w:rPr>
        <w:t>（八）被保险人因整容、整形手术或其他内、外科手术或其他医疗行为导致遭受伤害；</w:t>
      </w:r>
    </w:p>
    <w:p>
      <w:pPr>
        <w:spacing w:line="288" w:lineRule="auto"/>
        <w:ind w:firstLine="420" w:firstLineChars="200"/>
        <w:rPr>
          <w:rFonts w:hint="eastAsia" w:ascii="宋体"/>
          <w:b w:val="0"/>
          <w:sz w:val="21"/>
        </w:rPr>
      </w:pPr>
      <w:r>
        <w:rPr>
          <w:rFonts w:hint="eastAsia" w:ascii="宋体" w:hAnsi="宋体"/>
          <w:b w:val="0"/>
          <w:sz w:val="21"/>
        </w:rPr>
        <w:t>（九）被保险人未遵医嘱，私自服用、涂用、注射药物；</w:t>
      </w:r>
    </w:p>
    <w:p>
      <w:pPr>
        <w:spacing w:line="288" w:lineRule="auto"/>
        <w:ind w:firstLine="420" w:firstLineChars="200"/>
        <w:rPr>
          <w:rFonts w:hint="eastAsia" w:ascii="宋体"/>
          <w:b w:val="0"/>
          <w:sz w:val="21"/>
        </w:rPr>
      </w:pPr>
      <w:r>
        <w:rPr>
          <w:rFonts w:hint="eastAsia" w:ascii="宋体" w:hAnsi="宋体"/>
          <w:b w:val="0"/>
          <w:sz w:val="21"/>
        </w:rPr>
        <w:t>（十）被保险人患爱滋病（AIDS）或感染爱滋病毒（HIV呈阳性）期间；</w:t>
      </w:r>
    </w:p>
    <w:p>
      <w:pPr>
        <w:spacing w:line="288" w:lineRule="auto"/>
        <w:ind w:firstLine="420" w:firstLineChars="200"/>
        <w:rPr>
          <w:rFonts w:hint="eastAsia" w:ascii="宋体"/>
          <w:b w:val="0"/>
          <w:sz w:val="21"/>
        </w:rPr>
      </w:pPr>
      <w:r>
        <w:rPr>
          <w:rFonts w:hint="eastAsia" w:ascii="宋体" w:hAnsi="宋体"/>
          <w:b w:val="0"/>
          <w:sz w:val="21"/>
        </w:rPr>
        <w:t>（十一）被保险人存在精神和行为障碍（以世界卫生组织颁布的《疾病和有关健康问题的国际统计分类（ICD-10）》为准）期间猝死；</w:t>
      </w:r>
    </w:p>
    <w:p>
      <w:pPr>
        <w:spacing w:line="288" w:lineRule="auto"/>
        <w:ind w:firstLine="420" w:firstLineChars="200"/>
        <w:rPr>
          <w:rFonts w:hint="eastAsia" w:ascii="宋体"/>
          <w:b w:val="0"/>
          <w:sz w:val="21"/>
        </w:rPr>
      </w:pPr>
      <w:r>
        <w:rPr>
          <w:rFonts w:hint="eastAsia" w:ascii="宋体" w:hAnsi="宋体"/>
          <w:b w:val="0"/>
          <w:sz w:val="21"/>
        </w:rPr>
        <w:t>（十二）战争、军事行动、暴乱或武装叛乱；</w:t>
      </w:r>
    </w:p>
    <w:p>
      <w:pPr>
        <w:spacing w:line="288" w:lineRule="auto"/>
        <w:ind w:firstLine="420" w:firstLineChars="200"/>
        <w:rPr>
          <w:rFonts w:hint="eastAsia" w:ascii="宋体"/>
          <w:b w:val="0"/>
          <w:sz w:val="21"/>
        </w:rPr>
      </w:pPr>
      <w:r>
        <w:rPr>
          <w:rFonts w:hint="eastAsia" w:ascii="宋体" w:hAnsi="宋体"/>
          <w:b w:val="0"/>
          <w:sz w:val="21"/>
        </w:rPr>
        <w:t>（十三）核爆炸、核辐射或核污染。</w:t>
      </w:r>
    </w:p>
    <w:p>
      <w:pPr>
        <w:spacing w:line="288" w:lineRule="auto"/>
        <w:ind w:firstLine="420" w:firstLineChars="200"/>
        <w:rPr>
          <w:rFonts w:hint="eastAsia" w:ascii="宋体"/>
          <w:b w:val="0"/>
          <w:sz w:val="21"/>
        </w:rPr>
      </w:pPr>
      <w:r>
        <w:rPr>
          <w:rFonts w:hint="eastAsia" w:ascii="宋体" w:hAnsi="宋体"/>
          <w:b w:val="0"/>
          <w:sz w:val="21"/>
        </w:rPr>
        <w:t>发生上述情形导致被保险人身故的，保险人对该被保险人保险责任终止，并退还该被保险人的未满期保费。</w:t>
      </w:r>
    </w:p>
    <w:p>
      <w:pPr>
        <w:pStyle w:val="31"/>
        <w:spacing w:after="120" w:afterLines="50"/>
        <w:ind w:left="0" w:leftChars="0" w:firstLine="0" w:firstLineChars="0"/>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保险金额和保险费</w:t>
      </w:r>
    </w:p>
    <w:p>
      <w:pPr>
        <w:pStyle w:val="30"/>
        <w:spacing w:after="120" w:afterLines="50"/>
        <w:ind w:firstLine="413" w:firstLineChars="197"/>
        <w:jc w:val="left"/>
        <w:rPr>
          <w:rFonts w:hint="eastAsia" w:ascii="宋体"/>
          <w:b/>
          <w:sz w:val="21"/>
        </w:rPr>
      </w:pPr>
      <w:r>
        <w:rPr>
          <w:rFonts w:hint="eastAsia" w:ascii="宋体" w:hAnsi="宋体"/>
          <w:sz w:val="21"/>
        </w:rPr>
        <w:t>第六条</w:t>
      </w:r>
      <w:r>
        <w:rPr>
          <w:rFonts w:hint="eastAsia" w:ascii="宋体"/>
          <w:sz w:val="21"/>
        </w:rPr>
        <w:tab/>
      </w:r>
      <w:r>
        <w:rPr>
          <w:rFonts w:hint="eastAsia" w:ascii="宋体" w:hAnsi="宋体"/>
          <w:b/>
          <w:sz w:val="21"/>
        </w:rPr>
        <w:t>保险金额</w:t>
      </w:r>
    </w:p>
    <w:p>
      <w:pPr>
        <w:spacing w:line="288" w:lineRule="auto"/>
        <w:ind w:firstLine="211" w:firstLineChars="100"/>
        <w:rPr>
          <w:rFonts w:hint="eastAsia" w:ascii="宋体"/>
          <w:sz w:val="21"/>
        </w:rPr>
      </w:pPr>
      <w:r>
        <w:rPr>
          <w:rFonts w:hint="eastAsia" w:ascii="宋体" w:hAnsi="宋体"/>
          <w:sz w:val="21"/>
        </w:rPr>
        <w:t xml:space="preserve">  保险金额是保险人对被保险人每次旅行承担给付保险金责任的最高限额。保险金额由投保人、保险人双方约定，并在保险单中载明。</w:t>
      </w:r>
    </w:p>
    <w:p>
      <w:pPr>
        <w:spacing w:line="288" w:lineRule="auto"/>
        <w:ind w:firstLine="211" w:firstLineChars="100"/>
        <w:rPr>
          <w:rFonts w:hint="eastAsia" w:ascii="宋体"/>
          <w:sz w:val="21"/>
        </w:rPr>
      </w:pPr>
    </w:p>
    <w:p>
      <w:pPr>
        <w:pStyle w:val="30"/>
        <w:spacing w:after="120" w:afterLines="50"/>
        <w:ind w:firstLine="413" w:firstLineChars="197"/>
        <w:rPr>
          <w:rFonts w:hint="eastAsia" w:ascii="宋体"/>
          <w:sz w:val="21"/>
        </w:rPr>
      </w:pPr>
      <w:r>
        <w:rPr>
          <w:rFonts w:hint="eastAsia" w:ascii="宋体" w:hAnsi="宋体"/>
          <w:sz w:val="21"/>
        </w:rPr>
        <w:t xml:space="preserve">第七条  </w:t>
      </w:r>
      <w:r>
        <w:rPr>
          <w:rFonts w:hint="eastAsia" w:ascii="宋体" w:hAnsi="宋体"/>
          <w:b/>
          <w:sz w:val="21"/>
        </w:rPr>
        <w:t>保险费</w:t>
      </w:r>
    </w:p>
    <w:p>
      <w:pPr>
        <w:spacing w:line="288" w:lineRule="auto"/>
        <w:ind w:firstLine="422" w:firstLineChars="200"/>
        <w:rPr>
          <w:rFonts w:hint="eastAsia" w:ascii="宋体"/>
          <w:sz w:val="21"/>
        </w:rPr>
      </w:pPr>
      <w:r>
        <w:rPr>
          <w:rFonts w:hint="eastAsia" w:ascii="宋体" w:hAnsi="宋体"/>
          <w:sz w:val="21"/>
        </w:rPr>
        <w:t>投保人应该按照本附加条款约定向保险人交纳保险费。保险人和投保人可以在本附加条款项下约定免赔额及赔付比例等限制条件。</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sz w:val="21"/>
        </w:rPr>
        <w:t xml:space="preserve"> </w:t>
      </w: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pStyle w:val="31"/>
        <w:spacing w:after="120" w:afterLines="50"/>
        <w:ind w:left="0" w:leftChars="0" w:firstLine="207" w:firstLineChars="98"/>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保险金申请</w:t>
      </w:r>
    </w:p>
    <w:p>
      <w:pPr>
        <w:pStyle w:val="30"/>
        <w:spacing w:after="120" w:afterLines="50"/>
        <w:ind w:firstLine="413" w:firstLineChars="197"/>
        <w:rPr>
          <w:rFonts w:hint="eastAsia" w:ascii="宋体"/>
          <w:b/>
          <w:sz w:val="21"/>
        </w:rPr>
      </w:pPr>
      <w:r>
        <w:rPr>
          <w:rFonts w:hint="eastAsia" w:ascii="宋体" w:hAnsi="宋体"/>
          <w:sz w:val="21"/>
        </w:rPr>
        <w:t>第九条</w:t>
      </w:r>
      <w:r>
        <w:rPr>
          <w:rFonts w:hint="eastAsia" w:ascii="宋体" w:hAnsi="宋体"/>
          <w:b/>
          <w:sz w:val="21"/>
        </w:rPr>
        <w:t xml:space="preserve"> 保险金申请</w:t>
      </w:r>
    </w:p>
    <w:p>
      <w:pPr>
        <w:spacing w:line="288" w:lineRule="auto"/>
        <w:ind w:firstLine="422" w:firstLineChars="200"/>
        <w:rPr>
          <w:rFonts w:hint="eastAsia" w:ascii="宋体"/>
          <w:sz w:val="21"/>
        </w:rPr>
      </w:pPr>
      <w:r>
        <w:rPr>
          <w:rFonts w:hint="eastAsia" w:ascii="宋体" w:hAnsi="宋体"/>
          <w:sz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p>
    <w:p>
      <w:pPr>
        <w:spacing w:line="288" w:lineRule="auto"/>
        <w:ind w:firstLine="422" w:firstLineChars="200"/>
        <w:rPr>
          <w:rFonts w:hint="eastAsia" w:ascii="宋体"/>
          <w:sz w:val="21"/>
        </w:rPr>
      </w:pPr>
      <w:r>
        <w:rPr>
          <w:rFonts w:hint="eastAsia" w:ascii="宋体" w:hAnsi="宋体"/>
          <w:sz w:val="21"/>
        </w:rPr>
        <w:t>1）索赔申请表；</w:t>
      </w:r>
    </w:p>
    <w:p>
      <w:pPr>
        <w:spacing w:line="288" w:lineRule="auto"/>
        <w:ind w:firstLine="422" w:firstLineChars="200"/>
        <w:rPr>
          <w:rFonts w:hint="eastAsia" w:ascii="宋体"/>
          <w:sz w:val="21"/>
        </w:rPr>
      </w:pPr>
      <w:r>
        <w:rPr>
          <w:rFonts w:hint="eastAsia" w:ascii="宋体" w:hAnsi="宋体"/>
          <w:sz w:val="21"/>
        </w:rPr>
        <w:t>2）保险单原件；</w:t>
      </w:r>
    </w:p>
    <w:p>
      <w:pPr>
        <w:spacing w:line="288" w:lineRule="auto"/>
        <w:ind w:firstLine="422" w:firstLineChars="200"/>
        <w:rPr>
          <w:rFonts w:hint="eastAsia" w:ascii="宋体"/>
          <w:sz w:val="21"/>
        </w:rPr>
      </w:pPr>
      <w:r>
        <w:rPr>
          <w:rFonts w:hint="eastAsia" w:ascii="宋体" w:hAnsi="宋体"/>
          <w:sz w:val="21"/>
        </w:rPr>
        <w:t>3）保险金申请人的身份证明；</w:t>
      </w:r>
    </w:p>
    <w:p>
      <w:pPr>
        <w:spacing w:line="288" w:lineRule="auto"/>
        <w:ind w:firstLine="422" w:firstLineChars="200"/>
        <w:rPr>
          <w:rFonts w:hint="eastAsia" w:ascii="宋体"/>
          <w:sz w:val="21"/>
        </w:rPr>
      </w:pPr>
      <w:r>
        <w:rPr>
          <w:rFonts w:hint="eastAsia" w:ascii="宋体" w:hAnsi="宋体"/>
          <w:sz w:val="21"/>
        </w:rPr>
        <w:t>4）医疗机构出具的被保险人死亡证明书；</w:t>
      </w:r>
    </w:p>
    <w:p>
      <w:pPr>
        <w:spacing w:line="288" w:lineRule="auto"/>
        <w:ind w:firstLine="422" w:firstLineChars="200"/>
        <w:rPr>
          <w:rFonts w:hint="eastAsia" w:ascii="宋体"/>
          <w:sz w:val="21"/>
        </w:rPr>
      </w:pPr>
      <w:r>
        <w:rPr>
          <w:rFonts w:hint="eastAsia" w:ascii="宋体" w:hAnsi="宋体"/>
          <w:sz w:val="21"/>
        </w:rPr>
        <w:t>5）被保险人的户籍注销证明；</w:t>
      </w:r>
    </w:p>
    <w:p>
      <w:pPr>
        <w:spacing w:line="288" w:lineRule="auto"/>
        <w:ind w:firstLine="422" w:firstLineChars="200"/>
        <w:rPr>
          <w:rFonts w:hint="eastAsia" w:ascii="宋体"/>
          <w:sz w:val="21"/>
        </w:rPr>
      </w:pPr>
      <w:r>
        <w:rPr>
          <w:rFonts w:hint="eastAsia" w:ascii="宋体" w:hAnsi="宋体"/>
          <w:sz w:val="21"/>
        </w:rPr>
        <w:t>6）保险金申请人所能提供的与确认保险事故的性质、原因、伤害程度等有关的其他证明和资料；</w:t>
      </w:r>
    </w:p>
    <w:p>
      <w:pPr>
        <w:spacing w:line="288" w:lineRule="auto"/>
        <w:ind w:firstLine="422" w:firstLineChars="200"/>
        <w:rPr>
          <w:rFonts w:hint="eastAsia" w:ascii="宋体"/>
          <w:sz w:val="21"/>
        </w:rPr>
      </w:pPr>
      <w:r>
        <w:rPr>
          <w:rFonts w:hint="eastAsia" w:ascii="宋体" w:hAnsi="宋体"/>
          <w:sz w:val="21"/>
        </w:rPr>
        <w:t>7）若保险金申请人委托他人申请的，还应提供授权委托书原件、委托人和受托人的身份证明等相关证明文件。</w:t>
      </w:r>
    </w:p>
    <w:p>
      <w:pPr>
        <w:spacing w:line="288" w:lineRule="auto"/>
        <w:ind w:firstLine="422" w:firstLineChars="200"/>
        <w:rPr>
          <w:rFonts w:hint="eastAsia" w:ascii="宋体"/>
          <w:sz w:val="21"/>
        </w:rPr>
      </w:pPr>
      <w:r>
        <w:rPr>
          <w:rFonts w:hint="eastAsia" w:ascii="宋体" w:hAnsi="宋体"/>
          <w:sz w:val="21"/>
        </w:rPr>
        <w:t>8）如被保险人在境外身故的，需要提供中华人民共和国驻所在国使、领馆或保险事故发生地政府有关机构出具的被保险人死亡证明或验尸报告。</w:t>
      </w:r>
    </w:p>
    <w:p>
      <w:pPr>
        <w:pStyle w:val="31"/>
        <w:spacing w:after="120" w:afterLines="50"/>
        <w:ind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b w:val="0"/>
          <w:sz w:val="21"/>
        </w:rPr>
      </w:pPr>
      <w:r>
        <w:rPr>
          <w:rFonts w:hint="eastAsia" w:ascii="宋体" w:hAnsi="宋体"/>
          <w:b w:val="0"/>
          <w:sz w:val="21"/>
        </w:rPr>
        <w:t>1、突发性疾病：</w:t>
      </w:r>
    </w:p>
    <w:p>
      <w:pPr>
        <w:spacing w:line="288" w:lineRule="auto"/>
        <w:ind w:firstLine="422" w:firstLineChars="200"/>
        <w:rPr>
          <w:rFonts w:hint="eastAsia" w:ascii="宋体"/>
          <w:sz w:val="21"/>
        </w:rPr>
      </w:pPr>
      <w:r>
        <w:rPr>
          <w:rFonts w:hint="eastAsia" w:ascii="宋体" w:hAnsi="宋体"/>
          <w:sz w:val="21"/>
        </w:rPr>
        <w:t>（1）高热（成人38.5度、小儿39度以上）；</w:t>
      </w:r>
    </w:p>
    <w:p>
      <w:pPr>
        <w:spacing w:line="288" w:lineRule="auto"/>
        <w:ind w:firstLine="422" w:firstLineChars="200"/>
        <w:rPr>
          <w:rFonts w:hint="eastAsia" w:ascii="宋体"/>
          <w:sz w:val="21"/>
        </w:rPr>
      </w:pPr>
      <w:r>
        <w:rPr>
          <w:rFonts w:hint="eastAsia" w:ascii="宋体" w:hAnsi="宋体"/>
          <w:sz w:val="21"/>
        </w:rPr>
        <w:t>（2）急性腹痛、剧烈呕吐、严重腹泻；</w:t>
      </w:r>
    </w:p>
    <w:p>
      <w:pPr>
        <w:spacing w:line="288" w:lineRule="auto"/>
        <w:ind w:firstLine="422" w:firstLineChars="200"/>
        <w:rPr>
          <w:rFonts w:hint="eastAsia" w:ascii="宋体"/>
          <w:sz w:val="21"/>
        </w:rPr>
      </w:pPr>
      <w:r>
        <w:rPr>
          <w:rFonts w:hint="eastAsia" w:ascii="宋体" w:hAnsi="宋体"/>
          <w:sz w:val="21"/>
        </w:rPr>
        <w:t>（3）疾病所致休克、昏迷、癫痫发作；</w:t>
      </w:r>
    </w:p>
    <w:p>
      <w:pPr>
        <w:spacing w:line="288" w:lineRule="auto"/>
        <w:ind w:firstLine="422" w:firstLineChars="200"/>
        <w:rPr>
          <w:rFonts w:hint="eastAsia" w:ascii="宋体"/>
          <w:sz w:val="21"/>
        </w:rPr>
      </w:pPr>
      <w:r>
        <w:rPr>
          <w:rFonts w:hint="eastAsia" w:ascii="宋体" w:hAnsi="宋体"/>
          <w:sz w:val="21"/>
        </w:rPr>
        <w:t>（4）严重喘息、呼吸困难；</w:t>
      </w:r>
    </w:p>
    <w:p>
      <w:pPr>
        <w:spacing w:line="288" w:lineRule="auto"/>
        <w:ind w:firstLine="422" w:firstLineChars="200"/>
        <w:rPr>
          <w:rFonts w:hint="eastAsia" w:ascii="宋体"/>
          <w:sz w:val="21"/>
        </w:rPr>
      </w:pPr>
      <w:r>
        <w:rPr>
          <w:rFonts w:hint="eastAsia" w:ascii="宋体" w:hAnsi="宋体"/>
          <w:sz w:val="21"/>
        </w:rPr>
        <w:t>（5）急性胸痛、急性心力衰竭、严重心律失常；</w:t>
      </w:r>
    </w:p>
    <w:p>
      <w:pPr>
        <w:spacing w:line="288" w:lineRule="auto"/>
        <w:ind w:firstLine="422" w:firstLineChars="200"/>
        <w:rPr>
          <w:rFonts w:hint="eastAsia" w:ascii="宋体"/>
          <w:sz w:val="21"/>
        </w:rPr>
      </w:pPr>
      <w:r>
        <w:rPr>
          <w:rFonts w:hint="eastAsia" w:ascii="宋体" w:hAnsi="宋体"/>
          <w:sz w:val="21"/>
        </w:rPr>
        <w:t>（6）高血压危象、高血压脑病、脑血管意外；</w:t>
      </w:r>
    </w:p>
    <w:p>
      <w:pPr>
        <w:spacing w:line="288" w:lineRule="auto"/>
        <w:ind w:firstLine="422" w:firstLineChars="200"/>
        <w:rPr>
          <w:rFonts w:hint="eastAsia" w:ascii="宋体"/>
          <w:sz w:val="21"/>
        </w:rPr>
      </w:pPr>
      <w:r>
        <w:rPr>
          <w:rFonts w:hint="eastAsia" w:ascii="宋体" w:hAnsi="宋体"/>
          <w:sz w:val="21"/>
        </w:rPr>
        <w:t>（7）疾病所致急性出血；急性泌尿道出积血、尿闭、血闭、肾绞痛；</w:t>
      </w:r>
    </w:p>
    <w:p>
      <w:pPr>
        <w:spacing w:line="288" w:lineRule="auto"/>
        <w:ind w:firstLine="422" w:firstLineChars="200"/>
        <w:rPr>
          <w:rFonts w:hint="eastAsia" w:ascii="宋体"/>
          <w:sz w:val="21"/>
        </w:rPr>
      </w:pPr>
      <w:r>
        <w:rPr>
          <w:rFonts w:hint="eastAsia" w:ascii="宋体" w:hAnsi="宋体"/>
          <w:sz w:val="21"/>
        </w:rPr>
        <w:t>（8）各种急性（食物或药物）中毒；</w:t>
      </w:r>
    </w:p>
    <w:p>
      <w:pPr>
        <w:spacing w:line="288" w:lineRule="auto"/>
        <w:ind w:firstLine="422" w:firstLineChars="200"/>
        <w:rPr>
          <w:rFonts w:hint="eastAsia" w:ascii="宋体"/>
          <w:sz w:val="21"/>
        </w:rPr>
      </w:pPr>
      <w:r>
        <w:rPr>
          <w:rFonts w:hint="eastAsia" w:ascii="宋体" w:hAnsi="宋体"/>
          <w:sz w:val="21"/>
        </w:rPr>
        <w:t>（9）急性过敏性疾病；</w:t>
      </w:r>
    </w:p>
    <w:p>
      <w:pPr>
        <w:spacing w:line="288" w:lineRule="auto"/>
        <w:ind w:firstLine="422" w:firstLineChars="200"/>
        <w:rPr>
          <w:rFonts w:hint="eastAsia" w:ascii="宋体"/>
          <w:sz w:val="21"/>
        </w:rPr>
      </w:pPr>
      <w:r>
        <w:rPr>
          <w:rFonts w:hint="eastAsia" w:ascii="宋体" w:hAnsi="宋体"/>
          <w:sz w:val="21"/>
        </w:rPr>
        <w:t>（10）五官及呼吸道、食道异物、急性眼痛、红、肿，突然出现视力障碍者以及眼外伤。</w:t>
      </w:r>
    </w:p>
    <w:p>
      <w:pPr>
        <w:spacing w:line="288" w:lineRule="auto"/>
        <w:ind w:firstLine="420" w:firstLineChars="200"/>
        <w:rPr>
          <w:rFonts w:hint="eastAsia" w:ascii="宋体"/>
          <w:sz w:val="21"/>
        </w:rPr>
      </w:pPr>
      <w:r>
        <w:rPr>
          <w:rFonts w:hint="eastAsia" w:ascii="宋体" w:hAnsi="宋体"/>
          <w:b w:val="0"/>
          <w:sz w:val="21"/>
        </w:rPr>
        <w:t>2、猝死：</w:t>
      </w:r>
      <w:r>
        <w:rPr>
          <w:rFonts w:hint="eastAsia" w:ascii="宋体" w:hAnsi="宋体"/>
          <w:sz w:val="21"/>
        </w:rPr>
        <w:t>外表看似健康的人由于潜在的疾病或者功能障碍所引起的突然的出乎意料的死亡，且医疗机构出具的被保险人死亡诊断为猝死。</w:t>
      </w:r>
    </w:p>
    <w:p>
      <w:pPr>
        <w:spacing w:line="288" w:lineRule="auto"/>
        <w:ind w:firstLine="420" w:firstLineChars="200"/>
        <w:rPr>
          <w:rFonts w:hint="eastAsia" w:ascii="宋体"/>
          <w:sz w:val="21"/>
        </w:rPr>
      </w:pPr>
      <w:r>
        <w:rPr>
          <w:rFonts w:hint="eastAsia" w:ascii="宋体" w:hAnsi="宋体"/>
          <w:b w:val="0"/>
          <w:sz w:val="21"/>
        </w:rPr>
        <w:t>3、意外伤害：</w:t>
      </w:r>
      <w:r>
        <w:rPr>
          <w:rFonts w:hint="eastAsia" w:ascii="宋体" w:hAnsi="宋体"/>
          <w:sz w:val="21"/>
        </w:rPr>
        <w:t>指以外来的、突发的、非本意的和非疾病的不可预见的客观事件为直接且单独的原因致使身体受到的伤害。</w:t>
      </w:r>
    </w:p>
    <w:p>
      <w:pPr>
        <w:spacing w:line="288" w:lineRule="auto"/>
        <w:ind w:firstLine="420" w:firstLineChars="200"/>
        <w:rPr>
          <w:rFonts w:hint="eastAsia" w:ascii="宋体"/>
          <w:sz w:val="21"/>
        </w:rPr>
      </w:pPr>
      <w:r>
        <w:rPr>
          <w:rFonts w:hint="eastAsia" w:ascii="宋体" w:hAnsi="宋体"/>
          <w:b w:val="0"/>
          <w:sz w:val="21"/>
        </w:rPr>
        <w:t>4、既往病症：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rPr>
          <w:rFonts w:hint="eastAsia" w:ascii="宋体"/>
          <w:sz w:val="21"/>
        </w:rPr>
      </w:pPr>
    </w:p>
    <w:p>
      <w:pPr>
        <w:spacing w:line="288" w:lineRule="auto"/>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30"/>
        <w:spacing w:after="120" w:afterLines="50"/>
        <w:jc w:val="center"/>
        <w:rPr>
          <w:rFonts w:hint="eastAsia" w:ascii="宋体"/>
          <w:sz w:val="21"/>
        </w:rPr>
      </w:pPr>
    </w:p>
    <w:p>
      <w:pPr>
        <w:pStyle w:val="2"/>
        <w:rPr>
          <w:rFonts w:hint="eastAsia"/>
          <w:sz w:val="21"/>
        </w:rPr>
      </w:pPr>
      <w:bookmarkStart w:id="486" w:name="_Toc41483931"/>
      <w:bookmarkStart w:id="487" w:name="_Toc41484049"/>
      <w:bookmarkStart w:id="488" w:name="_Toc41484110"/>
      <w:bookmarkStart w:id="489" w:name="_Toc41484298"/>
      <w:bookmarkStart w:id="490" w:name="_Toc41484359"/>
      <w:bookmarkStart w:id="491" w:name="_Toc41484431"/>
      <w:bookmarkStart w:id="492" w:name="_Toc41484552"/>
      <w:bookmarkStart w:id="493" w:name="_Toc21230"/>
      <w:bookmarkStart w:id="494" w:name="_Toc17347"/>
    </w:p>
    <w:p>
      <w:pPr>
        <w:pStyle w:val="2"/>
        <w:jc w:val="center"/>
        <w:rPr>
          <w:rFonts w:hint="default" w:eastAsia="Times New Roman"/>
          <w:b/>
          <w:bCs/>
          <w:sz w:val="21"/>
        </w:rPr>
      </w:pPr>
      <w:bookmarkStart w:id="495" w:name="_Toc21617"/>
      <w:r>
        <w:rPr>
          <w:rFonts w:hint="eastAsia"/>
          <w:b/>
          <w:bCs/>
          <w:sz w:val="21"/>
        </w:rPr>
        <w:t>附加旅行延误保险条款</w:t>
      </w:r>
      <w:bookmarkEnd w:id="486"/>
      <w:bookmarkEnd w:id="487"/>
      <w:bookmarkEnd w:id="488"/>
      <w:bookmarkEnd w:id="489"/>
      <w:bookmarkEnd w:id="490"/>
      <w:bookmarkEnd w:id="491"/>
      <w:bookmarkEnd w:id="492"/>
      <w:bookmarkEnd w:id="493"/>
      <w:bookmarkEnd w:id="494"/>
      <w:bookmarkEnd w:id="495"/>
    </w:p>
    <w:p>
      <w:pPr>
        <w:pStyle w:val="30"/>
        <w:spacing w:after="120" w:afterLines="50"/>
        <w:jc w:val="center"/>
        <w:rPr>
          <w:rFonts w:hint="eastAsia" w:ascii="宋体"/>
          <w:b/>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pStyle w:val="30"/>
        <w:spacing w:after="120" w:afterLines="50"/>
        <w:ind w:firstLine="420" w:firstLineChars="200"/>
        <w:rPr>
          <w:rFonts w:hint="eastAsia" w:ascii="宋体"/>
          <w:sz w:val="21"/>
        </w:rPr>
      </w:pPr>
      <w:r>
        <w:rPr>
          <w:rFonts w:hint="eastAsia" w:ascii="宋体" w:hAnsi="宋体"/>
          <w:sz w:val="21"/>
        </w:rPr>
        <w:t xml:space="preserve">第四条  </w:t>
      </w:r>
      <w:r>
        <w:rPr>
          <w:rFonts w:hint="eastAsia" w:ascii="宋体" w:hAnsi="宋体"/>
          <w:b/>
          <w:sz w:val="21"/>
        </w:rPr>
        <w:t>保险责任</w:t>
      </w:r>
    </w:p>
    <w:p>
      <w:pPr>
        <w:spacing w:line="288" w:lineRule="auto"/>
        <w:ind w:firstLine="422" w:firstLineChars="200"/>
        <w:rPr>
          <w:rFonts w:hint="eastAsia" w:ascii="宋体" w:hAnsi="宋体"/>
          <w:sz w:val="21"/>
        </w:rPr>
      </w:pPr>
      <w:r>
        <w:rPr>
          <w:rFonts w:hint="eastAsia" w:ascii="宋体" w:hAnsi="宋体"/>
          <w:sz w:val="21"/>
        </w:rPr>
        <w:t xml:space="preserve">在保险期间内，被保险人持有有效证件在境内或境外旅行时，由于自然灾害、恶劣天气、机械故障、航空管制、航空公司超售、恐怖分子行为、其他旅客行为（见释义）、罢工、暴动、劫持或怠工及空运、航运工人的临时性抗议活动而导致被保险人原计划搭乘的公共交通工具延迟，且延误连续达到保险单所载的时间，本公司以保险单上所载本附加合同项下该被保险人相应的保险金额为限，保险人按照本保险合同约定负责赔偿。  </w:t>
      </w:r>
    </w:p>
    <w:p>
      <w:pPr>
        <w:spacing w:line="288" w:lineRule="auto"/>
        <w:ind w:firstLine="422" w:firstLineChars="200"/>
        <w:rPr>
          <w:rFonts w:hint="eastAsia" w:ascii="宋体"/>
          <w:sz w:val="21"/>
        </w:rPr>
      </w:pPr>
      <w:r>
        <w:rPr>
          <w:rFonts w:hint="eastAsia" w:ascii="宋体" w:hAnsi="宋体"/>
          <w:sz w:val="21"/>
        </w:rPr>
        <w:t>出发延误是自原计划搭乘的公共交通工具的原定开出时间开始计算，直至搭乘由公共交通工具承运人安排所提供最早便利的替代公共交通工具的开出时间为止。到达延误是自原计划到达旅行目的地的时间开始计算，直至被保险人搭乘最早便利的替代公共交通工具抵达原计划目的地为止。保险人按出发延误和到达延误的较长者为赔付标准。</w:t>
      </w:r>
    </w:p>
    <w:p>
      <w:pPr>
        <w:spacing w:line="288" w:lineRule="auto"/>
        <w:ind w:firstLine="422" w:firstLineChars="200"/>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05" w:firstLineChars="193"/>
        <w:rPr>
          <w:rFonts w:hint="eastAsia" w:ascii="宋体"/>
          <w:b w:val="0"/>
          <w:sz w:val="21"/>
        </w:rPr>
      </w:pPr>
      <w:r>
        <w:rPr>
          <w:rFonts w:hint="eastAsia" w:ascii="宋体" w:hAnsi="宋体"/>
          <w:b w:val="0"/>
          <w:sz w:val="21"/>
        </w:rPr>
        <w:t>第五条  因下列情形之一，直接或间接导致被保险人旅行延误或造成任何下列损失，或具备任一下列情形的，保险人不承担赔偿责任：</w:t>
      </w:r>
    </w:p>
    <w:p>
      <w:pPr>
        <w:spacing w:line="288" w:lineRule="auto"/>
        <w:ind w:firstLine="420" w:firstLineChars="200"/>
        <w:rPr>
          <w:rFonts w:hint="eastAsia" w:ascii="宋体"/>
          <w:b w:val="0"/>
          <w:sz w:val="21"/>
        </w:rPr>
      </w:pPr>
      <w:r>
        <w:rPr>
          <w:rFonts w:hint="eastAsia" w:ascii="宋体" w:hAnsi="宋体"/>
          <w:b w:val="0"/>
          <w:sz w:val="21"/>
        </w:rPr>
        <w:t>1)  投保人或被保险人在投保时或旅行出发前已获知或已存在可能导致旅行变更的情况或条件，包括但不限于当时已经宣布或已经发生的任何罢工或其它工人抗议活动，和气象部门已发布预告的或当时已经发生的任何自然灾害或旅行目的地已经宣布突发传染病；</w:t>
      </w:r>
    </w:p>
    <w:p>
      <w:pPr>
        <w:spacing w:line="288" w:lineRule="auto"/>
        <w:ind w:firstLine="420" w:firstLineChars="200"/>
        <w:rPr>
          <w:rFonts w:hint="eastAsia" w:ascii="宋体"/>
          <w:b w:val="0"/>
          <w:sz w:val="21"/>
        </w:rPr>
      </w:pPr>
      <w:r>
        <w:rPr>
          <w:rFonts w:hint="eastAsia" w:ascii="宋体" w:hAnsi="宋体"/>
          <w:b w:val="0"/>
          <w:sz w:val="21"/>
        </w:rPr>
        <w:t>2)  被保险人办理完登记手续后，未能准时登乘公共交通工具（由于本附加条款保险责任事故而导致被保险人未能准时登乘除外）；</w:t>
      </w:r>
    </w:p>
    <w:p>
      <w:pPr>
        <w:spacing w:line="288" w:lineRule="auto"/>
        <w:ind w:firstLine="420" w:firstLineChars="200"/>
        <w:rPr>
          <w:rFonts w:hint="eastAsia" w:ascii="宋体"/>
          <w:b w:val="0"/>
          <w:sz w:val="21"/>
        </w:rPr>
      </w:pPr>
      <w:r>
        <w:rPr>
          <w:rFonts w:hint="eastAsia" w:ascii="宋体" w:hAnsi="宋体"/>
          <w:b w:val="0"/>
          <w:sz w:val="21"/>
        </w:rPr>
        <w:t>3)  被保险人未能按预定行程办理登记手续或被保险人未能从公共交通工具承运人处取得旅行延误时数及原因的书面证明；</w:t>
      </w:r>
    </w:p>
    <w:p>
      <w:pPr>
        <w:spacing w:line="288" w:lineRule="auto"/>
        <w:ind w:firstLine="420" w:firstLineChars="200"/>
        <w:rPr>
          <w:rFonts w:hint="eastAsia" w:ascii="宋体"/>
          <w:b w:val="0"/>
          <w:sz w:val="21"/>
        </w:rPr>
      </w:pPr>
      <w:r>
        <w:rPr>
          <w:rFonts w:hint="eastAsia" w:ascii="宋体" w:hAnsi="宋体"/>
          <w:b w:val="0"/>
          <w:sz w:val="21"/>
        </w:rPr>
        <w:t>4)  被保险人未能登乘公共交通工具承运人安排的首选替代交通工具。</w:t>
      </w:r>
    </w:p>
    <w:p>
      <w:pPr>
        <w:spacing w:line="288" w:lineRule="auto"/>
        <w:ind w:firstLine="420" w:firstLineChars="200"/>
        <w:rPr>
          <w:rFonts w:hint="eastAsia" w:ascii="宋体"/>
          <w:b w:val="0"/>
          <w:sz w:val="21"/>
        </w:rPr>
      </w:pPr>
      <w:r>
        <w:rPr>
          <w:rFonts w:hint="eastAsia" w:ascii="宋体" w:hAnsi="宋体"/>
          <w:b w:val="0"/>
          <w:sz w:val="21"/>
        </w:rPr>
        <w:t>5)  投保人或被保险人旅行出发前已经发生或宣布的罢工或工人抗议性活动，从而导致公共交通不能正常运营，未能采取其它合理可行的旅行安排方案；</w:t>
      </w:r>
    </w:p>
    <w:p>
      <w:pPr>
        <w:spacing w:line="288" w:lineRule="auto"/>
        <w:ind w:firstLine="420" w:firstLineChars="200"/>
        <w:rPr>
          <w:rFonts w:hint="eastAsia" w:ascii="宋体"/>
          <w:b w:val="0"/>
          <w:sz w:val="21"/>
        </w:rPr>
      </w:pPr>
      <w:r>
        <w:rPr>
          <w:rFonts w:hint="eastAsia" w:ascii="宋体" w:hAnsi="宋体"/>
          <w:b w:val="0"/>
          <w:sz w:val="21"/>
        </w:rPr>
        <w:t>6)  直接或间接由流行疫病或大规模流行疫病爆发引起的延误；</w:t>
      </w:r>
    </w:p>
    <w:p>
      <w:pPr>
        <w:spacing w:line="288" w:lineRule="auto"/>
        <w:ind w:firstLine="420" w:firstLineChars="200"/>
        <w:rPr>
          <w:rFonts w:hint="eastAsia" w:ascii="宋体"/>
          <w:b w:val="0"/>
          <w:sz w:val="21"/>
        </w:rPr>
      </w:pPr>
      <w:r>
        <w:rPr>
          <w:rFonts w:hint="eastAsia" w:ascii="宋体" w:hAnsi="宋体"/>
          <w:b w:val="0"/>
          <w:sz w:val="21"/>
        </w:rPr>
        <w:t>7)  由于航空公司运营原因、航班调度导致的延误（但机械故障不在此列）；</w:t>
      </w:r>
    </w:p>
    <w:p>
      <w:pPr>
        <w:spacing w:line="288" w:lineRule="auto"/>
        <w:ind w:firstLine="420" w:firstLineChars="200"/>
        <w:rPr>
          <w:rFonts w:hint="eastAsia" w:ascii="宋体"/>
          <w:b w:val="0"/>
          <w:sz w:val="21"/>
        </w:rPr>
      </w:pPr>
      <w:r>
        <w:rPr>
          <w:rFonts w:hint="eastAsia" w:ascii="宋体" w:hAnsi="宋体"/>
          <w:b w:val="0"/>
          <w:sz w:val="21"/>
        </w:rPr>
        <w:t>8)  主险条款规定的责任免除事项。</w:t>
      </w:r>
    </w:p>
    <w:p>
      <w:pPr>
        <w:spacing w:line="288" w:lineRule="auto"/>
        <w:ind w:firstLine="420" w:firstLineChars="200"/>
        <w:rPr>
          <w:rFonts w:hint="eastAsia" w:ascii="宋体"/>
          <w:b w:val="0"/>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spacing w:line="288" w:lineRule="auto"/>
        <w:ind w:firstLine="422" w:firstLineChars="200"/>
        <w:rPr>
          <w:rFonts w:hint="eastAsia" w:ascii="宋体"/>
          <w:sz w:val="21"/>
        </w:rPr>
      </w:pP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一、由被保险人作为索赔申请人填写索赔申请书，并提供下列证明文件、资料向保险人申请给付保险金：</w:t>
      </w:r>
    </w:p>
    <w:p>
      <w:pPr>
        <w:spacing w:line="288" w:lineRule="auto"/>
        <w:ind w:firstLine="422" w:firstLineChars="200"/>
        <w:rPr>
          <w:rFonts w:hint="eastAsia" w:ascii="宋体"/>
          <w:sz w:val="21"/>
        </w:rPr>
      </w:pPr>
      <w:r>
        <w:rPr>
          <w:rFonts w:hint="eastAsia" w:ascii="宋体" w:hAnsi="宋体"/>
          <w:sz w:val="21"/>
        </w:rPr>
        <w:t>1）保险单或保险凭证正本；</w:t>
      </w:r>
    </w:p>
    <w:p>
      <w:pPr>
        <w:spacing w:line="288" w:lineRule="auto"/>
        <w:ind w:firstLine="422" w:firstLineChars="200"/>
        <w:rPr>
          <w:rFonts w:hint="eastAsia" w:ascii="宋体" w:hAnsi="宋体"/>
          <w:sz w:val="21"/>
        </w:rPr>
      </w:pPr>
      <w:r>
        <w:rPr>
          <w:rFonts w:hint="eastAsia" w:ascii="宋体" w:hAnsi="宋体"/>
          <w:sz w:val="21"/>
        </w:rPr>
        <w:t xml:space="preserve">2）被保险人户籍证明或身份证明； </w:t>
      </w:r>
    </w:p>
    <w:p>
      <w:pPr>
        <w:spacing w:line="288" w:lineRule="auto"/>
        <w:ind w:firstLine="422" w:firstLineChars="200"/>
        <w:rPr>
          <w:rFonts w:hint="eastAsia" w:ascii="宋体" w:hAnsi="宋体"/>
          <w:sz w:val="21"/>
        </w:rPr>
      </w:pPr>
      <w:r>
        <w:rPr>
          <w:rFonts w:hint="eastAsia" w:ascii="宋体" w:hAnsi="宋体"/>
          <w:sz w:val="21"/>
        </w:rPr>
        <w:t xml:space="preserve">3）公共交通工具承运人或其代理人出具的保险事故证明文件正本，包括事故发生日期、公共交通工具延误原因、延误时间及最早可供被保险人搭乘的其他公共交通工具的时间及编号； </w:t>
      </w:r>
    </w:p>
    <w:p>
      <w:pPr>
        <w:spacing w:line="288" w:lineRule="auto"/>
        <w:ind w:firstLine="422" w:firstLineChars="200"/>
        <w:rPr>
          <w:rFonts w:hint="eastAsia" w:ascii="宋体"/>
          <w:sz w:val="21"/>
        </w:rPr>
      </w:pPr>
      <w:r>
        <w:rPr>
          <w:rFonts w:hint="eastAsia" w:ascii="宋体" w:hAnsi="宋体"/>
          <w:sz w:val="21"/>
        </w:rPr>
        <w:t>4）公共交通工具票据的原件；</w:t>
      </w:r>
    </w:p>
    <w:p>
      <w:pPr>
        <w:spacing w:line="288" w:lineRule="auto"/>
        <w:ind w:firstLine="422" w:firstLineChars="200"/>
        <w:rPr>
          <w:rFonts w:hint="eastAsia" w:ascii="宋体"/>
          <w:sz w:val="21"/>
        </w:rPr>
      </w:pPr>
      <w:r>
        <w:rPr>
          <w:rFonts w:hint="eastAsia" w:ascii="宋体" w:hAnsi="宋体"/>
          <w:sz w:val="21"/>
        </w:rPr>
        <w:t>5）若是商务旅行，需被保险人的雇主提供的加盖公章的被保险人商务旅行的证明</w:t>
      </w:r>
    </w:p>
    <w:p>
      <w:pPr>
        <w:spacing w:line="288" w:lineRule="auto"/>
        <w:ind w:firstLine="422" w:firstLineChars="200"/>
        <w:rPr>
          <w:rFonts w:hint="eastAsia" w:ascii="宋体"/>
          <w:sz w:val="21"/>
        </w:rPr>
      </w:pPr>
      <w:r>
        <w:rPr>
          <w:rFonts w:hint="eastAsia" w:ascii="宋体" w:hAnsi="宋体"/>
          <w:sz w:val="21"/>
        </w:rPr>
        <w:t>6）其他与确认保险事故的性质、原因、损失程度等有关的证明和资料。</w:t>
      </w:r>
    </w:p>
    <w:p>
      <w:pPr>
        <w:spacing w:line="288" w:lineRule="auto"/>
        <w:ind w:firstLine="422" w:firstLineChars="200"/>
        <w:rPr>
          <w:rFonts w:hint="eastAsia" w:ascii="宋体"/>
          <w:sz w:val="21"/>
        </w:rPr>
      </w:pPr>
      <w:r>
        <w:rPr>
          <w:rFonts w:hint="eastAsia" w:ascii="宋体" w:hAnsi="宋体"/>
          <w:sz w:val="21"/>
        </w:rPr>
        <w:t>二、以上资料和证明是保险索赔的重要依据，如索赔申请人未能及时提供有关单证，导致保险人无法核实单证的真实性及其记载的内容的，保险人对无法核实部分不负赔偿责任。</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20" w:firstLineChars="200"/>
        <w:rPr>
          <w:rFonts w:hint="eastAsia" w:ascii="宋体"/>
          <w:sz w:val="21"/>
        </w:rPr>
      </w:pPr>
      <w:r>
        <w:rPr>
          <w:rFonts w:hint="eastAsia" w:ascii="宋体" w:hAnsi="宋体"/>
          <w:b w:val="0"/>
          <w:sz w:val="21"/>
        </w:rPr>
        <w:t>1、公共交通工具：</w:t>
      </w:r>
      <w:r>
        <w:rPr>
          <w:rFonts w:hint="eastAsia" w:ascii="宋体" w:hAnsi="宋体"/>
          <w:sz w:val="21"/>
        </w:rPr>
        <w:t>指领有当地政府主管部分依法颁发的公共交通营运执照，以收费方式合法载客的以下交通工具：</w:t>
      </w:r>
    </w:p>
    <w:p>
      <w:pPr>
        <w:spacing w:line="288" w:lineRule="auto"/>
        <w:ind w:firstLine="422" w:firstLineChars="200"/>
        <w:rPr>
          <w:rFonts w:hint="eastAsia" w:ascii="宋体"/>
          <w:sz w:val="21"/>
        </w:rPr>
      </w:pPr>
      <w:r>
        <w:rPr>
          <w:rFonts w:hint="eastAsia" w:ascii="宋体" w:hAnsi="宋体"/>
          <w:sz w:val="21"/>
        </w:rPr>
        <w:t>1） 公共汽车、长途汽车、出租车、渡船、气垫船、水翼船、轮船、火车、有轨电车、轨道列车（包括地铁、轻轨及磁悬浮列车）；</w:t>
      </w:r>
    </w:p>
    <w:p>
      <w:pPr>
        <w:spacing w:line="288" w:lineRule="auto"/>
        <w:ind w:firstLine="422" w:firstLineChars="200"/>
        <w:rPr>
          <w:rFonts w:hint="eastAsia" w:ascii="宋体"/>
          <w:sz w:val="21"/>
        </w:rPr>
      </w:pPr>
      <w:r>
        <w:rPr>
          <w:rFonts w:hint="eastAsia" w:ascii="宋体" w:hAnsi="宋体"/>
          <w:sz w:val="21"/>
        </w:rPr>
        <w:t>2） 经营固定航班的航空公司经营的来往商业客运机场的定翼飞机；</w:t>
      </w:r>
    </w:p>
    <w:p>
      <w:pPr>
        <w:spacing w:line="288" w:lineRule="auto"/>
        <w:ind w:firstLine="422" w:firstLineChars="200"/>
        <w:rPr>
          <w:rFonts w:hint="eastAsia" w:ascii="宋体"/>
          <w:sz w:val="21"/>
        </w:rPr>
      </w:pPr>
      <w:r>
        <w:rPr>
          <w:rFonts w:hint="eastAsia" w:ascii="宋体" w:hAnsi="宋体"/>
          <w:sz w:val="21"/>
        </w:rPr>
        <w:t>3） 航空公司所经营的且往来商业客运机场之间或有营运执照的直升机站之间营运的直升飞机；</w:t>
      </w:r>
    </w:p>
    <w:p>
      <w:pPr>
        <w:spacing w:line="288" w:lineRule="auto"/>
        <w:ind w:firstLine="422" w:firstLineChars="200"/>
        <w:rPr>
          <w:rFonts w:hint="eastAsia" w:ascii="宋体"/>
          <w:sz w:val="21"/>
        </w:rPr>
      </w:pPr>
      <w:r>
        <w:rPr>
          <w:rFonts w:hint="eastAsia" w:ascii="宋体" w:hAnsi="宋体"/>
          <w:sz w:val="21"/>
        </w:rPr>
        <w:t>4） 按固定路线和时间表营运的固定机场客车，机场内的摆渡车。</w:t>
      </w:r>
    </w:p>
    <w:p>
      <w:pPr>
        <w:spacing w:line="288" w:lineRule="auto"/>
        <w:ind w:firstLine="422" w:firstLineChars="200"/>
        <w:rPr>
          <w:rFonts w:hint="eastAsia" w:ascii="宋体"/>
          <w:sz w:val="21"/>
        </w:rPr>
      </w:pPr>
      <w:r>
        <w:rPr>
          <w:rFonts w:hint="eastAsia" w:ascii="宋体" w:hAnsi="宋体"/>
          <w:sz w:val="21"/>
        </w:rPr>
        <w:t>若上述所列的各种公共交通工具用于非公共交通工具的目的和用途，均不符合本附加条款中“公共交通工具”的定义。另政府、企业及私人包机亦不在公共交通工具定义之内。</w:t>
      </w:r>
    </w:p>
    <w:p>
      <w:pPr>
        <w:spacing w:line="288" w:lineRule="auto"/>
        <w:ind w:firstLine="420" w:firstLineChars="200"/>
        <w:rPr>
          <w:rFonts w:hint="eastAsia" w:ascii="宋体"/>
          <w:b w:val="0"/>
          <w:sz w:val="21"/>
        </w:rPr>
      </w:pPr>
      <w:r>
        <w:rPr>
          <w:rFonts w:hint="eastAsia" w:ascii="宋体" w:hAnsi="宋体"/>
          <w:b w:val="0"/>
          <w:sz w:val="21"/>
        </w:rPr>
        <w:t>2、其他旅客行为：</w:t>
      </w:r>
    </w:p>
    <w:p>
      <w:pPr>
        <w:spacing w:line="288" w:lineRule="auto"/>
        <w:ind w:firstLine="422" w:firstLineChars="200"/>
        <w:rPr>
          <w:rFonts w:hint="eastAsia" w:ascii="宋体"/>
          <w:sz w:val="21"/>
        </w:rPr>
      </w:pPr>
      <w:r>
        <w:rPr>
          <w:rFonts w:hint="eastAsia" w:ascii="宋体" w:hAnsi="宋体"/>
          <w:sz w:val="21"/>
        </w:rPr>
        <w:t>指以下情况：</w:t>
      </w:r>
    </w:p>
    <w:p>
      <w:pPr>
        <w:spacing w:line="288" w:lineRule="auto"/>
        <w:ind w:firstLine="422" w:firstLineChars="200"/>
        <w:rPr>
          <w:rFonts w:hint="eastAsia" w:ascii="宋体"/>
          <w:sz w:val="21"/>
        </w:rPr>
      </w:pPr>
      <w:r>
        <w:rPr>
          <w:rFonts w:hint="eastAsia" w:ascii="宋体" w:hAnsi="宋体"/>
          <w:sz w:val="21"/>
        </w:rPr>
        <w:t>1） 其他旅客因航空公司服务问题霸占飞机或拒绝登机等过激行为；</w:t>
      </w:r>
    </w:p>
    <w:p>
      <w:pPr>
        <w:spacing w:line="288" w:lineRule="auto"/>
        <w:ind w:firstLine="422" w:firstLineChars="200"/>
        <w:rPr>
          <w:rFonts w:hint="eastAsia" w:ascii="宋体"/>
          <w:sz w:val="21"/>
        </w:rPr>
      </w:pPr>
      <w:r>
        <w:rPr>
          <w:rFonts w:hint="eastAsia" w:ascii="宋体" w:hAnsi="宋体"/>
          <w:sz w:val="21"/>
        </w:rPr>
        <w:t>2） 其他旅客突发疾病。</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jc w:val="center"/>
        <w:rPr>
          <w:rFonts w:hint="eastAsia" w:ascii="宋体"/>
          <w:b/>
          <w:bCs w:val="0"/>
          <w:sz w:val="21"/>
        </w:rPr>
      </w:pPr>
    </w:p>
    <w:p>
      <w:pPr>
        <w:pStyle w:val="2"/>
        <w:jc w:val="center"/>
        <w:rPr>
          <w:rFonts w:hint="default" w:eastAsia="Times New Roman"/>
          <w:b/>
          <w:bCs w:val="0"/>
          <w:sz w:val="21"/>
        </w:rPr>
      </w:pPr>
      <w:bookmarkStart w:id="496" w:name="_Toc41483932"/>
      <w:bookmarkStart w:id="497" w:name="_Toc41484050"/>
      <w:bookmarkStart w:id="498" w:name="_Toc41484111"/>
      <w:bookmarkStart w:id="499" w:name="_Toc41484299"/>
      <w:bookmarkStart w:id="500" w:name="_Toc41484360"/>
      <w:bookmarkStart w:id="501" w:name="_Toc41484432"/>
      <w:bookmarkStart w:id="502" w:name="_Toc41484553"/>
      <w:bookmarkStart w:id="503" w:name="_Toc16590"/>
      <w:bookmarkStart w:id="504" w:name="_Toc16002"/>
      <w:bookmarkStart w:id="505" w:name="_Toc14528"/>
      <w:r>
        <w:rPr>
          <w:rFonts w:hint="eastAsia"/>
          <w:b/>
          <w:bCs w:val="0"/>
          <w:sz w:val="21"/>
        </w:rPr>
        <w:t>附加旅行住院津贴保险条款</w:t>
      </w:r>
      <w:bookmarkEnd w:id="496"/>
      <w:bookmarkEnd w:id="497"/>
      <w:bookmarkEnd w:id="498"/>
      <w:bookmarkEnd w:id="499"/>
      <w:bookmarkEnd w:id="500"/>
      <w:bookmarkEnd w:id="501"/>
      <w:bookmarkEnd w:id="502"/>
      <w:bookmarkEnd w:id="503"/>
      <w:bookmarkEnd w:id="504"/>
      <w:bookmarkEnd w:id="505"/>
    </w:p>
    <w:p>
      <w:pPr>
        <w:spacing w:line="288" w:lineRule="auto"/>
        <w:jc w:val="center"/>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11" w:firstLineChars="196"/>
        <w:jc w:val="left"/>
        <w:rPr>
          <w:rFonts w:hint="eastAsia" w:ascii="宋体"/>
          <w:sz w:val="21"/>
        </w:rPr>
      </w:pPr>
      <w:r>
        <w:rPr>
          <w:rFonts w:hint="eastAsia" w:ascii="宋体" w:hAnsi="宋体"/>
          <w:b w:val="0"/>
          <w:sz w:val="21"/>
        </w:rPr>
        <w:t>第四条</w:t>
      </w:r>
      <w:r>
        <w:rPr>
          <w:rFonts w:hint="eastAsia" w:ascii="宋体" w:hAnsi="宋体"/>
          <w:sz w:val="21"/>
        </w:rPr>
        <w:t xml:space="preserve">  在保险期间内，若被保险人在旅行时，因遭受主保险合同约定的意外伤害事故，或罹患疾病，到保险人认可的医疗机构（见释义）接受住院（见释义）治疗，保险人依据本附加条款约定，按其住院日数（见释义）给付每日住院津贴保险金，但最高给付住院日数以保险单所载明日数的为限。</w:t>
      </w:r>
    </w:p>
    <w:p>
      <w:pPr>
        <w:spacing w:line="288" w:lineRule="auto"/>
        <w:ind w:firstLine="422" w:firstLineChars="200"/>
        <w:rPr>
          <w:rFonts w:hint="eastAsia" w:ascii="宋体"/>
          <w:sz w:val="21"/>
        </w:rPr>
      </w:pPr>
      <w:r>
        <w:rPr>
          <w:rFonts w:hint="eastAsia" w:ascii="宋体" w:hAnsi="宋体"/>
          <w:sz w:val="21"/>
        </w:rPr>
        <w:t>因同一住院原因的给付，最高以保单载明的最高赔偿住院天数为限。若被保险人因同一原因间歇性入住医疗机构，前次出院和后次入院间隔日期未达90日，则视为因同一住院原因予以给付保险金。免赔住院日数由投保人与保险人约定，并在保险单上载明。</w:t>
      </w:r>
    </w:p>
    <w:p>
      <w:pPr>
        <w:spacing w:line="288" w:lineRule="auto"/>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主保险合同中责任免除条款均适用于本附加合同，若主合同中责任免除条款与本附加条款有相抵触之处，则应以本附加条款为准。</w:t>
      </w:r>
    </w:p>
    <w:p>
      <w:pPr>
        <w:spacing w:line="288" w:lineRule="auto"/>
        <w:ind w:firstLine="420" w:firstLineChars="200"/>
        <w:rPr>
          <w:rFonts w:hint="eastAsia" w:ascii="宋体"/>
          <w:b w:val="0"/>
          <w:sz w:val="21"/>
        </w:rPr>
      </w:pPr>
      <w:r>
        <w:rPr>
          <w:rFonts w:hint="eastAsia" w:ascii="宋体" w:hAnsi="宋体"/>
          <w:b w:val="0"/>
          <w:sz w:val="21"/>
        </w:rPr>
        <w:t>因下列情形之一，直接或间接导致被保险人住院的，或具备任一下列情形的，保险人不支付住院津贴：</w:t>
      </w:r>
    </w:p>
    <w:p>
      <w:pPr>
        <w:spacing w:line="288" w:lineRule="auto"/>
        <w:ind w:firstLine="420" w:firstLineChars="200"/>
        <w:rPr>
          <w:rFonts w:hint="eastAsia" w:ascii="宋体" w:hAnsi="宋体"/>
          <w:b w:val="0"/>
          <w:sz w:val="21"/>
        </w:rPr>
      </w:pPr>
      <w:r>
        <w:rPr>
          <w:rFonts w:hint="eastAsia" w:ascii="宋体" w:hAnsi="宋体"/>
          <w:b w:val="0"/>
          <w:sz w:val="21"/>
        </w:rPr>
        <w:t xml:space="preserve">1)  因被保险人安胎及分娩（包括剖腹产、流产及引产）、妊娠、不孕不育发生的治疗； </w:t>
      </w:r>
    </w:p>
    <w:p>
      <w:pPr>
        <w:spacing w:line="288" w:lineRule="auto"/>
        <w:ind w:firstLine="420" w:firstLineChars="200"/>
        <w:rPr>
          <w:rFonts w:hint="eastAsia" w:ascii="宋体"/>
          <w:b w:val="0"/>
          <w:sz w:val="21"/>
        </w:rPr>
      </w:pPr>
      <w:r>
        <w:rPr>
          <w:rFonts w:hint="eastAsia" w:ascii="宋体" w:hAnsi="宋体"/>
          <w:b w:val="0"/>
          <w:sz w:val="21"/>
        </w:rPr>
        <w:t>2)  因脊椎病的治疗；</w:t>
      </w:r>
    </w:p>
    <w:p>
      <w:pPr>
        <w:spacing w:line="288" w:lineRule="auto"/>
        <w:ind w:firstLine="420" w:firstLineChars="200"/>
        <w:rPr>
          <w:rFonts w:hint="eastAsia" w:ascii="宋体"/>
          <w:b w:val="0"/>
          <w:sz w:val="21"/>
        </w:rPr>
      </w:pPr>
      <w:r>
        <w:rPr>
          <w:rFonts w:hint="eastAsia" w:ascii="宋体" w:hAnsi="宋体"/>
          <w:b w:val="0"/>
          <w:sz w:val="21"/>
        </w:rPr>
        <w:t>3)  因避孕或绝育手术发生的治疗；</w:t>
      </w:r>
    </w:p>
    <w:p>
      <w:pPr>
        <w:spacing w:line="288" w:lineRule="auto"/>
        <w:ind w:firstLine="420" w:firstLineChars="200"/>
        <w:rPr>
          <w:rFonts w:hint="eastAsia" w:ascii="宋体" w:hAnsi="宋体"/>
          <w:b w:val="0"/>
          <w:sz w:val="21"/>
        </w:rPr>
      </w:pPr>
      <w:r>
        <w:rPr>
          <w:rFonts w:hint="eastAsia" w:ascii="宋体" w:hAnsi="宋体"/>
          <w:b w:val="0"/>
          <w:sz w:val="21"/>
        </w:rPr>
        <w:t xml:space="preserve">4)  因扁桃腺、腺样体、疝气、女性生殖器官疾病的治疗或上述疾病导致的手术产生的治疗； </w:t>
      </w:r>
    </w:p>
    <w:p>
      <w:pPr>
        <w:spacing w:line="288" w:lineRule="auto"/>
        <w:ind w:firstLine="420" w:firstLineChars="200"/>
        <w:rPr>
          <w:rFonts w:hint="eastAsia" w:ascii="宋体"/>
          <w:b w:val="0"/>
          <w:sz w:val="21"/>
        </w:rPr>
      </w:pPr>
      <w:r>
        <w:rPr>
          <w:rFonts w:hint="eastAsia" w:ascii="宋体" w:hAnsi="宋体"/>
          <w:b w:val="0"/>
          <w:sz w:val="21"/>
        </w:rPr>
        <w:t>5)  被保险人美容、整形、矫形术、非必须紧急性治疗的手术、心理咨询及和角膜屈光成形手术；</w:t>
      </w:r>
    </w:p>
    <w:p>
      <w:pPr>
        <w:spacing w:line="288" w:lineRule="auto"/>
        <w:ind w:firstLine="420" w:firstLineChars="200"/>
        <w:rPr>
          <w:rFonts w:hint="eastAsia" w:ascii="宋体"/>
          <w:b w:val="0"/>
          <w:sz w:val="21"/>
        </w:rPr>
      </w:pPr>
      <w:r>
        <w:rPr>
          <w:rFonts w:hint="eastAsia" w:ascii="宋体" w:hAnsi="宋体"/>
          <w:b w:val="0"/>
          <w:sz w:val="21"/>
        </w:rPr>
        <w:t>6)  被保险人健康护理(含体检、健康体检、疗养、特别护理、康复性治疗、物理治疗、心理治疗或静养) 等非治疗性的行为及无客观病征证明其不健康及以捐献身体器官为目的的医疗行为；</w:t>
      </w:r>
    </w:p>
    <w:p>
      <w:pPr>
        <w:spacing w:line="288" w:lineRule="auto"/>
        <w:ind w:firstLine="420" w:firstLineChars="200"/>
        <w:rPr>
          <w:rFonts w:hint="eastAsia" w:ascii="宋体"/>
          <w:b w:val="0"/>
          <w:sz w:val="21"/>
        </w:rPr>
      </w:pPr>
      <w:r>
        <w:rPr>
          <w:rFonts w:hint="eastAsia" w:ascii="宋体" w:hAnsi="宋体"/>
          <w:b w:val="0"/>
          <w:sz w:val="21"/>
        </w:rPr>
        <w:t>7)  被保险人移植人工器官；</w:t>
      </w:r>
    </w:p>
    <w:p>
      <w:pPr>
        <w:spacing w:line="288" w:lineRule="auto"/>
        <w:ind w:firstLine="420" w:firstLineChars="200"/>
        <w:rPr>
          <w:rFonts w:hint="eastAsia" w:ascii="宋体"/>
          <w:b w:val="0"/>
          <w:sz w:val="21"/>
        </w:rPr>
      </w:pPr>
      <w:r>
        <w:rPr>
          <w:rFonts w:hint="eastAsia" w:ascii="宋体" w:hAnsi="宋体"/>
          <w:b w:val="0"/>
          <w:sz w:val="21"/>
        </w:rPr>
        <w:t>8)  被保险人非意外伤害导致的洗牙、洁齿、验光、牙齿治疗或手术及镶补；</w:t>
      </w:r>
    </w:p>
    <w:p>
      <w:pPr>
        <w:spacing w:line="288" w:lineRule="auto"/>
        <w:ind w:firstLine="420" w:firstLineChars="200"/>
        <w:rPr>
          <w:rFonts w:hint="eastAsia" w:ascii="宋体"/>
          <w:b w:val="0"/>
          <w:sz w:val="21"/>
        </w:rPr>
      </w:pPr>
      <w:r>
        <w:rPr>
          <w:rFonts w:hint="eastAsia" w:ascii="宋体" w:hAnsi="宋体"/>
          <w:b w:val="0"/>
          <w:sz w:val="21"/>
        </w:rPr>
        <w:t>9)  被保险人先天性疾病（见释义）和症状、遗传性疾病、先天性畸形或缺陷的治疗和康复；</w:t>
      </w:r>
    </w:p>
    <w:p>
      <w:pPr>
        <w:spacing w:line="288" w:lineRule="auto"/>
        <w:ind w:firstLine="420" w:firstLineChars="200"/>
        <w:rPr>
          <w:rFonts w:hint="eastAsia" w:ascii="宋体"/>
          <w:b w:val="0"/>
          <w:sz w:val="21"/>
        </w:rPr>
      </w:pPr>
      <w:r>
        <w:rPr>
          <w:rFonts w:hint="eastAsia" w:ascii="宋体" w:hAnsi="宋体"/>
          <w:b w:val="0"/>
          <w:sz w:val="21"/>
        </w:rPr>
        <w:t>10)  被保险人的既往病症（见释义）及其并发症；精神病、精神分裂症、心理疾病、性病等的治疗和康复；</w:t>
      </w:r>
    </w:p>
    <w:p>
      <w:pPr>
        <w:spacing w:line="288" w:lineRule="auto"/>
        <w:ind w:firstLine="420" w:firstLineChars="200"/>
        <w:rPr>
          <w:rFonts w:hint="eastAsia" w:ascii="宋体" w:hAnsi="宋体"/>
          <w:b w:val="0"/>
          <w:sz w:val="21"/>
        </w:rPr>
      </w:pPr>
      <w:r>
        <w:rPr>
          <w:rFonts w:hint="eastAsia" w:ascii="宋体" w:hAnsi="宋体"/>
          <w:b w:val="0"/>
          <w:sz w:val="21"/>
        </w:rPr>
        <w:t xml:space="preserve">11)  入住门诊观察室、家庭病床、挂床住院（见释义）及不合理的住院； </w:t>
      </w:r>
    </w:p>
    <w:p>
      <w:pPr>
        <w:spacing w:line="288" w:lineRule="auto"/>
        <w:ind w:firstLine="420" w:firstLineChars="200"/>
        <w:rPr>
          <w:rFonts w:hint="eastAsia" w:ascii="宋体"/>
          <w:b w:val="0"/>
          <w:sz w:val="21"/>
        </w:rPr>
      </w:pPr>
      <w:r>
        <w:rPr>
          <w:rFonts w:hint="eastAsia" w:ascii="宋体" w:hAnsi="宋体"/>
          <w:b w:val="0"/>
          <w:sz w:val="21"/>
        </w:rPr>
        <w:t>12)  根据被保险人的主治医生或救援机构的意见，可以被合理延迟至被保险人返回其原出发地（见释义）后进行，而被保险人坚持在当地进行治疗或手术；</w:t>
      </w:r>
    </w:p>
    <w:p>
      <w:pPr>
        <w:spacing w:line="288" w:lineRule="auto"/>
        <w:ind w:firstLine="420" w:firstLineChars="200"/>
        <w:rPr>
          <w:rFonts w:hint="eastAsia" w:ascii="宋体"/>
          <w:b w:val="0"/>
          <w:sz w:val="21"/>
        </w:rPr>
      </w:pPr>
      <w:r>
        <w:rPr>
          <w:rFonts w:hint="eastAsia" w:ascii="宋体" w:hAnsi="宋体"/>
          <w:b w:val="0"/>
          <w:sz w:val="21"/>
        </w:rPr>
        <w:t>13)  任何因当地急救组织或第三方提供服务而被保险人不需负责给付的费用或任何已包含在旅行收费中的费用；</w:t>
      </w:r>
    </w:p>
    <w:p>
      <w:pPr>
        <w:spacing w:line="288" w:lineRule="auto"/>
        <w:ind w:firstLine="420" w:firstLineChars="200"/>
        <w:rPr>
          <w:rFonts w:hint="eastAsia" w:ascii="宋体"/>
          <w:b w:val="0"/>
          <w:sz w:val="21"/>
        </w:rPr>
      </w:pPr>
      <w:r>
        <w:rPr>
          <w:rFonts w:hint="eastAsia" w:ascii="宋体" w:hAnsi="宋体"/>
          <w:b w:val="0"/>
          <w:sz w:val="21"/>
        </w:rPr>
        <w:t>14)  到达医院前，任何被保险人未经保险人同意擅自使用或自助选择救助服务所发生的费用；</w:t>
      </w:r>
    </w:p>
    <w:p>
      <w:pPr>
        <w:spacing w:line="288" w:lineRule="auto"/>
        <w:ind w:firstLine="420" w:firstLineChars="200"/>
        <w:rPr>
          <w:rFonts w:hint="eastAsia" w:ascii="宋体"/>
          <w:b w:val="0"/>
          <w:sz w:val="21"/>
        </w:rPr>
      </w:pPr>
      <w:r>
        <w:rPr>
          <w:rFonts w:hint="eastAsia" w:ascii="宋体" w:hAnsi="宋体"/>
          <w:b w:val="0"/>
          <w:sz w:val="21"/>
        </w:rPr>
        <w:t>15)  无当地医院出具原始发票或收据及医疗证明；</w:t>
      </w:r>
    </w:p>
    <w:p>
      <w:pPr>
        <w:spacing w:line="288" w:lineRule="auto"/>
        <w:ind w:firstLine="420" w:firstLineChars="200"/>
        <w:rPr>
          <w:rFonts w:hint="eastAsia" w:ascii="宋体"/>
          <w:b w:val="0"/>
          <w:sz w:val="21"/>
        </w:rPr>
      </w:pPr>
      <w:r>
        <w:rPr>
          <w:rFonts w:hint="eastAsia" w:ascii="宋体" w:hAnsi="宋体"/>
          <w:b w:val="0"/>
          <w:sz w:val="21"/>
        </w:rPr>
        <w:t>16)  被保险人在境外遭受意外伤害事故或罹患突发性疾病，但未在当地经过医生诊治，而在回原出发地后进行的住院治疗；</w:t>
      </w:r>
    </w:p>
    <w:p>
      <w:pPr>
        <w:spacing w:line="288" w:lineRule="auto"/>
        <w:ind w:firstLine="420" w:firstLineChars="200"/>
        <w:rPr>
          <w:rFonts w:hint="eastAsia" w:ascii="宋体"/>
          <w:b w:val="0"/>
          <w:sz w:val="21"/>
        </w:rPr>
      </w:pPr>
      <w:r>
        <w:rPr>
          <w:rFonts w:hint="eastAsia" w:ascii="宋体" w:hAnsi="宋体"/>
          <w:b w:val="0"/>
          <w:sz w:val="21"/>
        </w:rPr>
        <w:t>17)  被保险人遭受意外伤害事故或罹患突发性疾病，经过当地医生诊治，但在回原出发地后进行的与本次意外伤害事故或突发性疾病没有直接关系的住院治疗；</w:t>
      </w:r>
    </w:p>
    <w:p>
      <w:pPr>
        <w:spacing w:line="288" w:lineRule="auto"/>
        <w:ind w:firstLine="420" w:firstLineChars="200"/>
        <w:rPr>
          <w:rFonts w:hint="eastAsia" w:ascii="宋体"/>
          <w:b w:val="0"/>
          <w:sz w:val="21"/>
        </w:rPr>
      </w:pPr>
      <w:r>
        <w:rPr>
          <w:rFonts w:hint="eastAsia" w:ascii="宋体" w:hAnsi="宋体"/>
          <w:b w:val="0"/>
          <w:sz w:val="21"/>
        </w:rPr>
        <w:t>18)  被保险人患艾滋病（AIDS）或感染艾滋病病毒（HIV 阳性）的治疗；</w:t>
      </w:r>
    </w:p>
    <w:p>
      <w:pPr>
        <w:spacing w:line="288" w:lineRule="auto"/>
        <w:ind w:firstLine="420" w:firstLineChars="200"/>
        <w:rPr>
          <w:rFonts w:hint="eastAsia" w:ascii="宋体"/>
          <w:b w:val="0"/>
          <w:sz w:val="21"/>
        </w:rPr>
      </w:pPr>
      <w:r>
        <w:rPr>
          <w:rFonts w:hint="eastAsia" w:ascii="宋体" w:hAnsi="宋体"/>
          <w:b w:val="0"/>
          <w:sz w:val="21"/>
        </w:rPr>
        <w:t>19)  受酒精、毒品、管制药物影响或滥用、误用药物所引起的治疗；</w:t>
      </w:r>
    </w:p>
    <w:p>
      <w:pPr>
        <w:spacing w:line="288" w:lineRule="auto"/>
        <w:ind w:firstLine="420" w:firstLineChars="200"/>
        <w:rPr>
          <w:rFonts w:hint="eastAsia" w:ascii="宋体"/>
          <w:b w:val="0"/>
          <w:sz w:val="21"/>
        </w:rPr>
      </w:pPr>
      <w:r>
        <w:rPr>
          <w:rFonts w:hint="eastAsia" w:ascii="宋体" w:hAnsi="宋体"/>
          <w:b w:val="0"/>
          <w:sz w:val="21"/>
        </w:rPr>
        <w:t>20)  被保险人旅行的目的是为了进行治疗或该旅行违背医嘱。</w:t>
      </w:r>
    </w:p>
    <w:p>
      <w:pPr>
        <w:pStyle w:val="31"/>
        <w:spacing w:after="120" w:afterLines="50"/>
        <w:ind w:left="0" w:leftChars="0" w:firstLine="0" w:firstLineChars="0"/>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保险金额和保险费</w:t>
      </w:r>
    </w:p>
    <w:p>
      <w:pPr>
        <w:pStyle w:val="30"/>
        <w:spacing w:after="120" w:afterLines="50"/>
        <w:ind w:firstLine="413" w:firstLineChars="197"/>
        <w:rPr>
          <w:rFonts w:hint="eastAsia" w:ascii="宋体"/>
          <w:b/>
          <w:sz w:val="21"/>
        </w:rPr>
      </w:pPr>
      <w:r>
        <w:rPr>
          <w:rFonts w:hint="eastAsia" w:ascii="宋体" w:hAnsi="宋体"/>
          <w:sz w:val="21"/>
        </w:rPr>
        <w:t>第六条</w:t>
      </w:r>
      <w:r>
        <w:rPr>
          <w:rFonts w:hint="eastAsia" w:ascii="宋体"/>
          <w:sz w:val="21"/>
        </w:rPr>
        <w:tab/>
      </w:r>
      <w:r>
        <w:rPr>
          <w:rFonts w:hint="eastAsia" w:ascii="宋体" w:hAnsi="宋体"/>
          <w:sz w:val="21"/>
        </w:rPr>
        <w:t xml:space="preserve">  </w:t>
      </w:r>
      <w:r>
        <w:rPr>
          <w:rFonts w:hint="eastAsia" w:ascii="宋体" w:hAnsi="宋体"/>
          <w:b/>
          <w:sz w:val="21"/>
        </w:rPr>
        <w:t>保险金额</w:t>
      </w:r>
    </w:p>
    <w:p>
      <w:pPr>
        <w:spacing w:line="288" w:lineRule="auto"/>
        <w:ind w:firstLine="211" w:firstLineChars="100"/>
        <w:rPr>
          <w:rFonts w:hint="eastAsia" w:ascii="宋体"/>
          <w:sz w:val="21"/>
        </w:rPr>
      </w:pPr>
      <w:r>
        <w:rPr>
          <w:rFonts w:hint="eastAsia" w:ascii="宋体" w:hAnsi="宋体"/>
          <w:sz w:val="21"/>
        </w:rPr>
        <w:t xml:space="preserve">  保险金额是保险人对被保险人每次旅行承担给付保险金责任的最高限额。保险金额由投保人、保险人双方约定，并在保险单中载明。</w:t>
      </w:r>
    </w:p>
    <w:p>
      <w:pPr>
        <w:spacing w:line="288" w:lineRule="auto"/>
        <w:ind w:firstLine="211" w:firstLineChars="100"/>
        <w:rPr>
          <w:rFonts w:hint="eastAsia" w:ascii="宋体"/>
          <w:sz w:val="21"/>
        </w:rPr>
      </w:pPr>
    </w:p>
    <w:p>
      <w:pPr>
        <w:pStyle w:val="30"/>
        <w:spacing w:after="120" w:afterLines="50"/>
        <w:ind w:firstLine="413" w:firstLineChars="197"/>
        <w:rPr>
          <w:rFonts w:hint="eastAsia" w:ascii="宋体"/>
          <w:sz w:val="21"/>
        </w:rPr>
      </w:pPr>
      <w:r>
        <w:rPr>
          <w:rFonts w:hint="eastAsia" w:ascii="宋体" w:hAnsi="宋体"/>
          <w:sz w:val="21"/>
        </w:rPr>
        <w:t xml:space="preserve">第七条  </w:t>
      </w:r>
      <w:r>
        <w:rPr>
          <w:rFonts w:hint="eastAsia" w:ascii="宋体" w:hAnsi="宋体"/>
          <w:b/>
          <w:sz w:val="21"/>
        </w:rPr>
        <w:t>保险费</w:t>
      </w:r>
    </w:p>
    <w:p>
      <w:pPr>
        <w:spacing w:line="288" w:lineRule="auto"/>
        <w:ind w:firstLine="422" w:firstLineChars="200"/>
        <w:rPr>
          <w:rFonts w:hint="eastAsia" w:ascii="宋体"/>
          <w:sz w:val="21"/>
        </w:rPr>
      </w:pPr>
      <w:r>
        <w:rPr>
          <w:rFonts w:hint="eastAsia" w:ascii="宋体" w:hAnsi="宋体"/>
          <w:sz w:val="21"/>
        </w:rPr>
        <w:t>投保人应该按照本附加条款约定向保险人交纳保险费。保险人和投保人可以在本附加条款项下约定免赔额及赔付比例等限制条件。</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sz w:val="21"/>
        </w:rPr>
        <w:t xml:space="preserve"> </w:t>
      </w: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第八条 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保险金申请</w:t>
      </w:r>
    </w:p>
    <w:p>
      <w:pPr>
        <w:pStyle w:val="30"/>
        <w:spacing w:after="120" w:afterLines="50"/>
        <w:ind w:firstLine="413" w:firstLineChars="197"/>
        <w:rPr>
          <w:rFonts w:hint="eastAsia" w:ascii="宋体"/>
          <w:b/>
          <w:sz w:val="21"/>
        </w:rPr>
      </w:pPr>
      <w:r>
        <w:rPr>
          <w:rFonts w:hint="eastAsia" w:ascii="宋体" w:hAnsi="宋体"/>
          <w:sz w:val="21"/>
        </w:rPr>
        <w:t>第九条</w:t>
      </w:r>
      <w:r>
        <w:rPr>
          <w:rFonts w:hint="eastAsia" w:ascii="宋体" w:hAnsi="宋体"/>
          <w:b/>
          <w:sz w:val="21"/>
        </w:rPr>
        <w:t xml:space="preserve"> 保险金申请</w:t>
      </w:r>
    </w:p>
    <w:p>
      <w:pPr>
        <w:spacing w:line="288" w:lineRule="auto"/>
        <w:ind w:firstLine="413" w:firstLineChars="196"/>
        <w:rPr>
          <w:rFonts w:hint="eastAsia" w:ascii="宋体"/>
          <w:sz w:val="21"/>
        </w:rPr>
      </w:pPr>
      <w:r>
        <w:rPr>
          <w:rFonts w:hint="eastAsia" w:ascii="宋体" w:hAnsi="宋体"/>
          <w:sz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p>
    <w:p>
      <w:pPr>
        <w:spacing w:line="288" w:lineRule="auto"/>
        <w:ind w:firstLine="422" w:firstLineChars="200"/>
        <w:rPr>
          <w:rFonts w:hint="eastAsia" w:ascii="宋体"/>
          <w:sz w:val="21"/>
        </w:rPr>
      </w:pPr>
      <w:r>
        <w:rPr>
          <w:rFonts w:hint="eastAsia" w:ascii="宋体" w:hAnsi="宋体"/>
          <w:sz w:val="21"/>
        </w:rPr>
        <w:t>1） 索赔申请表；</w:t>
      </w:r>
    </w:p>
    <w:p>
      <w:pPr>
        <w:spacing w:line="288" w:lineRule="auto"/>
        <w:ind w:firstLine="422" w:firstLineChars="200"/>
        <w:rPr>
          <w:rFonts w:hint="eastAsia" w:ascii="宋体"/>
          <w:sz w:val="21"/>
        </w:rPr>
      </w:pPr>
      <w:r>
        <w:rPr>
          <w:rFonts w:hint="eastAsia" w:ascii="宋体" w:hAnsi="宋体"/>
          <w:sz w:val="21"/>
        </w:rPr>
        <w:t>2） 完整的门、急诊病历卡；</w:t>
      </w:r>
    </w:p>
    <w:p>
      <w:pPr>
        <w:spacing w:line="288" w:lineRule="auto"/>
        <w:ind w:firstLine="422" w:firstLineChars="200"/>
        <w:rPr>
          <w:rFonts w:hint="eastAsia" w:ascii="宋体"/>
          <w:sz w:val="21"/>
        </w:rPr>
      </w:pPr>
      <w:r>
        <w:rPr>
          <w:rFonts w:hint="eastAsia" w:ascii="宋体" w:hAnsi="宋体"/>
          <w:sz w:val="21"/>
        </w:rPr>
        <w:t>3） 出院小结；</w:t>
      </w:r>
    </w:p>
    <w:p>
      <w:pPr>
        <w:spacing w:line="288" w:lineRule="auto"/>
        <w:ind w:firstLine="422" w:firstLineChars="200"/>
        <w:rPr>
          <w:rFonts w:hint="eastAsia" w:ascii="宋体"/>
          <w:sz w:val="21"/>
        </w:rPr>
      </w:pPr>
      <w:r>
        <w:rPr>
          <w:rFonts w:hint="eastAsia" w:ascii="宋体" w:hAnsi="宋体"/>
          <w:sz w:val="21"/>
        </w:rPr>
        <w:t>4） 住院医疗正式收据；</w:t>
      </w:r>
    </w:p>
    <w:p>
      <w:pPr>
        <w:spacing w:line="288" w:lineRule="auto"/>
        <w:ind w:firstLine="422" w:firstLineChars="200"/>
        <w:rPr>
          <w:rFonts w:hint="eastAsia" w:ascii="宋体"/>
          <w:sz w:val="21"/>
        </w:rPr>
      </w:pPr>
      <w:r>
        <w:rPr>
          <w:rFonts w:hint="eastAsia" w:ascii="宋体" w:hAnsi="宋体"/>
          <w:sz w:val="21"/>
        </w:rPr>
        <w:t>5） 若申请人为代理人，应提供授权委托书、身份证明等相关证明文件；</w:t>
      </w:r>
    </w:p>
    <w:p>
      <w:pPr>
        <w:spacing w:line="288" w:lineRule="auto"/>
        <w:ind w:firstLine="422" w:firstLineChars="200"/>
        <w:rPr>
          <w:rFonts w:hint="eastAsia" w:ascii="宋体"/>
          <w:sz w:val="21"/>
        </w:rPr>
      </w:pPr>
      <w:r>
        <w:rPr>
          <w:rFonts w:hint="eastAsia" w:ascii="宋体" w:hAnsi="宋体"/>
          <w:sz w:val="21"/>
        </w:rPr>
        <w:t>6） 保险人所需的其他与本项索赔相关的证明和资料。</w:t>
      </w:r>
    </w:p>
    <w:p>
      <w:pPr>
        <w:spacing w:line="288" w:lineRule="auto"/>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ind w:firstLine="411" w:firstLineChars="196"/>
        <w:rPr>
          <w:rFonts w:hint="eastAsia" w:ascii="宋体"/>
          <w:b w:val="0"/>
          <w:sz w:val="21"/>
        </w:rPr>
      </w:pPr>
      <w:r>
        <w:rPr>
          <w:rFonts w:hint="eastAsia" w:ascii="宋体" w:hAnsi="宋体"/>
          <w:b w:val="0"/>
          <w:sz w:val="21"/>
        </w:rPr>
        <w:t>1、医疗机构：</w:t>
      </w:r>
    </w:p>
    <w:p>
      <w:pPr>
        <w:spacing w:line="288" w:lineRule="auto"/>
        <w:ind w:firstLine="422" w:firstLineChars="200"/>
        <w:rPr>
          <w:rFonts w:hint="eastAsia" w:ascii="宋体"/>
          <w:sz w:val="21"/>
        </w:rPr>
      </w:pPr>
      <w:r>
        <w:rPr>
          <w:rFonts w:hint="eastAsia" w:ascii="宋体" w:hAnsi="宋体"/>
          <w:sz w:val="21"/>
        </w:rPr>
        <w:t>在中国境内（不包括香港、澳门、台湾地区）的医疗机构是指合法的二级或二级以上医院或投保人与保险人协商共同指定的医院或医疗机构。</w:t>
      </w:r>
    </w:p>
    <w:p>
      <w:pPr>
        <w:spacing w:line="288" w:lineRule="auto"/>
        <w:ind w:firstLine="422" w:firstLineChars="200"/>
        <w:rPr>
          <w:rFonts w:hint="eastAsia" w:ascii="宋体"/>
          <w:sz w:val="21"/>
        </w:rPr>
      </w:pPr>
      <w:r>
        <w:rPr>
          <w:rFonts w:hint="eastAsia" w:ascii="宋体" w:hAnsi="宋体"/>
          <w:sz w:val="21"/>
        </w:rPr>
        <w:t>在中国境外（包括香港、澳门、台湾地区）的医疗机构是指保险人认可的，根据所在国家法律合法成立、运营并符合以下标准的医疗机构：</w:t>
      </w:r>
    </w:p>
    <w:p>
      <w:pPr>
        <w:spacing w:line="288" w:lineRule="auto"/>
        <w:ind w:firstLine="422" w:firstLineChars="200"/>
        <w:rPr>
          <w:rFonts w:hint="eastAsia" w:ascii="宋体"/>
          <w:sz w:val="21"/>
        </w:rPr>
      </w:pPr>
      <w:r>
        <w:rPr>
          <w:rFonts w:hint="eastAsia" w:ascii="宋体" w:hAnsi="宋体"/>
          <w:sz w:val="21"/>
        </w:rPr>
        <w:t>1）主要运营目的是以住院病人形式提供接待患病、伤者并为其提供医疗护理和治疗，</w:t>
      </w:r>
    </w:p>
    <w:p>
      <w:pPr>
        <w:spacing w:line="288" w:lineRule="auto"/>
        <w:ind w:firstLine="422" w:firstLineChars="200"/>
        <w:rPr>
          <w:rFonts w:hint="eastAsia" w:ascii="宋体"/>
          <w:sz w:val="21"/>
        </w:rPr>
      </w:pPr>
      <w:r>
        <w:rPr>
          <w:rFonts w:hint="eastAsia" w:ascii="宋体" w:hAnsi="宋体"/>
          <w:sz w:val="21"/>
        </w:rPr>
        <w:t>2） 在一名或若干医生的指导下为病人治疗，其中最少有一名合法执业资格的驻院医生驻诊，</w:t>
      </w:r>
    </w:p>
    <w:p>
      <w:pPr>
        <w:spacing w:line="288" w:lineRule="auto"/>
        <w:ind w:firstLine="422" w:firstLineChars="200"/>
        <w:rPr>
          <w:rFonts w:hint="eastAsia" w:ascii="宋体"/>
          <w:sz w:val="21"/>
        </w:rPr>
      </w:pPr>
      <w:r>
        <w:rPr>
          <w:rFonts w:hint="eastAsia" w:ascii="宋体" w:hAnsi="宋体"/>
          <w:sz w:val="21"/>
        </w:rPr>
        <w:t>3）维持足够妥善的设备为病人提供医学诊断和治疗，并于机构内或由其管理的地方提供进行各种手术的设备，</w:t>
      </w:r>
    </w:p>
    <w:p>
      <w:pPr>
        <w:spacing w:line="288" w:lineRule="auto"/>
        <w:ind w:firstLine="422" w:firstLineChars="200"/>
        <w:rPr>
          <w:rFonts w:hint="eastAsia" w:ascii="宋体"/>
          <w:sz w:val="21"/>
        </w:rPr>
      </w:pPr>
      <w:r>
        <w:rPr>
          <w:rFonts w:hint="eastAsia" w:ascii="宋体" w:hAnsi="宋体"/>
          <w:sz w:val="21"/>
        </w:rPr>
        <w:t>4）有合法执业的护士提供和指导二十四小时的全职护理服务。</w:t>
      </w:r>
    </w:p>
    <w:p>
      <w:pPr>
        <w:spacing w:line="288" w:lineRule="auto"/>
        <w:ind w:firstLine="422" w:firstLineChars="200"/>
        <w:rPr>
          <w:rFonts w:hint="eastAsia" w:ascii="宋体"/>
          <w:sz w:val="21"/>
        </w:rPr>
      </w:pPr>
      <w:r>
        <w:rPr>
          <w:rFonts w:hint="eastAsia" w:ascii="宋体" w:hAnsi="宋体"/>
          <w:sz w:val="21"/>
        </w:rPr>
        <w:t>5) 本附加条款中所指医疗机构不包括以下或类似的医疗机构：</w:t>
      </w:r>
    </w:p>
    <w:p>
      <w:pPr>
        <w:spacing w:line="288" w:lineRule="auto"/>
        <w:ind w:firstLine="422" w:firstLineChars="200"/>
        <w:rPr>
          <w:rFonts w:hint="eastAsia" w:ascii="宋体"/>
          <w:sz w:val="21"/>
        </w:rPr>
      </w:pPr>
      <w:r>
        <w:rPr>
          <w:rFonts w:hint="eastAsia" w:ascii="宋体" w:hAnsi="宋体"/>
          <w:sz w:val="21"/>
        </w:rPr>
        <w:t>5.1）精神病院；</w:t>
      </w:r>
    </w:p>
    <w:p>
      <w:pPr>
        <w:spacing w:line="288" w:lineRule="auto"/>
        <w:ind w:firstLine="422" w:firstLineChars="200"/>
        <w:rPr>
          <w:rFonts w:hint="eastAsia" w:ascii="宋体"/>
          <w:sz w:val="21"/>
        </w:rPr>
      </w:pPr>
      <w:r>
        <w:rPr>
          <w:rFonts w:hint="eastAsia" w:ascii="宋体" w:hAnsi="宋体"/>
          <w:sz w:val="21"/>
        </w:rPr>
        <w:t>5.2）老人院、疗养院、戒毒中心和戒酒中心；</w:t>
      </w:r>
    </w:p>
    <w:p>
      <w:pPr>
        <w:spacing w:line="288" w:lineRule="auto"/>
        <w:ind w:firstLine="422" w:firstLineChars="200"/>
        <w:rPr>
          <w:rFonts w:hint="eastAsia" w:ascii="宋体"/>
          <w:sz w:val="21"/>
        </w:rPr>
      </w:pPr>
      <w:r>
        <w:rPr>
          <w:rFonts w:hint="eastAsia" w:ascii="宋体" w:hAnsi="宋体"/>
          <w:sz w:val="21"/>
        </w:rPr>
        <w:t>5.3）健康中心或天然治疗所、疗养或康复院。</w:t>
      </w:r>
    </w:p>
    <w:p>
      <w:pPr>
        <w:spacing w:line="288" w:lineRule="auto"/>
        <w:ind w:firstLine="420" w:firstLineChars="200"/>
        <w:rPr>
          <w:rFonts w:hint="eastAsia" w:ascii="宋体"/>
          <w:sz w:val="21"/>
        </w:rPr>
      </w:pPr>
      <w:r>
        <w:rPr>
          <w:rFonts w:hint="eastAsia" w:ascii="宋体" w:hAnsi="宋体"/>
          <w:b w:val="0"/>
          <w:sz w:val="21"/>
        </w:rPr>
        <w:t>2、住院：</w:t>
      </w:r>
      <w:r>
        <w:rPr>
          <w:rFonts w:hint="eastAsia" w:ascii="宋体" w:hAnsi="宋体"/>
          <w:sz w:val="21"/>
        </w:rPr>
        <w:t>指被保险人因疾病或意外伤害以及因此而产生的并发症，经医生诊断必须住院治疗。所住之病房为医院正式病房并须办理入、出院手续，但不包括入住门诊观察室、家庭病床、其他非正式病房或挂床病房。如被保险人因非医疗目的自行离开病房十二小时（含）以上，视为自动出院。</w:t>
      </w:r>
    </w:p>
    <w:p>
      <w:pPr>
        <w:spacing w:line="288" w:lineRule="auto"/>
        <w:ind w:firstLine="420" w:firstLineChars="200"/>
        <w:rPr>
          <w:rFonts w:hint="eastAsia" w:ascii="宋体"/>
          <w:sz w:val="21"/>
        </w:rPr>
      </w:pPr>
      <w:r>
        <w:rPr>
          <w:rFonts w:hint="eastAsia" w:ascii="宋体" w:hAnsi="宋体"/>
          <w:b w:val="0"/>
          <w:sz w:val="21"/>
        </w:rPr>
        <w:t>3、住院日数：</w:t>
      </w:r>
      <w:r>
        <w:rPr>
          <w:rFonts w:hint="eastAsia" w:ascii="宋体" w:hAnsi="宋体"/>
          <w:sz w:val="21"/>
        </w:rPr>
        <w:t>指被保险人在医院住院部病房实际的住院治疗日数。住院满24小时为一日。住院期间请假或外出离开医院的当日的住院津贴将不予给付，具体请假或外出期以医院的记录为准。</w:t>
      </w:r>
    </w:p>
    <w:p>
      <w:pPr>
        <w:spacing w:line="288" w:lineRule="auto"/>
        <w:ind w:firstLine="420" w:firstLineChars="200"/>
        <w:rPr>
          <w:rFonts w:hint="eastAsia" w:ascii="宋体"/>
          <w:sz w:val="21"/>
        </w:rPr>
      </w:pPr>
      <w:r>
        <w:rPr>
          <w:rFonts w:hint="eastAsia" w:ascii="宋体" w:hAnsi="宋体"/>
          <w:b w:val="0"/>
          <w:sz w:val="21"/>
        </w:rPr>
        <w:t>4、先天性疾病：</w:t>
      </w:r>
      <w:r>
        <w:rPr>
          <w:rFonts w:hint="eastAsia" w:ascii="宋体" w:hAnsi="宋体"/>
          <w:sz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line="288" w:lineRule="auto"/>
        <w:ind w:firstLine="420" w:firstLineChars="200"/>
        <w:rPr>
          <w:rFonts w:hint="eastAsia" w:ascii="宋体"/>
          <w:sz w:val="21"/>
        </w:rPr>
      </w:pPr>
      <w:r>
        <w:rPr>
          <w:rFonts w:hint="eastAsia" w:ascii="宋体" w:hAnsi="宋体"/>
          <w:b w:val="0"/>
          <w:sz w:val="21"/>
        </w:rPr>
        <w:t>5、挂床住院：</w:t>
      </w:r>
      <w:r>
        <w:rPr>
          <w:rFonts w:hint="eastAsia" w:ascii="宋体" w:hAnsi="宋体"/>
          <w:sz w:val="21"/>
        </w:rPr>
        <w:t>指被保险人住院过程中一日内未接受与入院诊断相关的检查和治疗，或一日内住院不满二十四小时。但遵医嘱到外院接受临时诊疗的除外。</w:t>
      </w:r>
    </w:p>
    <w:p>
      <w:pPr>
        <w:spacing w:line="288" w:lineRule="auto"/>
        <w:ind w:firstLine="420" w:firstLineChars="200"/>
        <w:rPr>
          <w:rFonts w:hint="eastAsia" w:ascii="宋体"/>
          <w:sz w:val="21"/>
        </w:rPr>
      </w:pPr>
      <w:r>
        <w:rPr>
          <w:rFonts w:hint="eastAsia" w:ascii="宋体" w:hAnsi="宋体"/>
          <w:b w:val="0"/>
          <w:sz w:val="21"/>
        </w:rPr>
        <w:t>6、原出发地：</w:t>
      </w:r>
      <w:r>
        <w:rPr>
          <w:rFonts w:hint="eastAsia" w:ascii="宋体" w:hAnsi="宋体"/>
          <w:sz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pPr>
        <w:spacing w:line="288" w:lineRule="auto"/>
        <w:ind w:firstLine="420" w:firstLineChars="200"/>
        <w:rPr>
          <w:rFonts w:hint="eastAsia" w:ascii="宋体"/>
          <w:sz w:val="21"/>
        </w:rPr>
      </w:pPr>
      <w:r>
        <w:rPr>
          <w:rFonts w:hint="eastAsia" w:ascii="宋体" w:hAnsi="宋体"/>
          <w:b w:val="0"/>
          <w:sz w:val="21"/>
        </w:rPr>
        <w:t>7、既往病症：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rPr>
          <w:rFonts w:hint="eastAsia" w:ascii="宋体"/>
          <w:sz w:val="21"/>
        </w:rPr>
      </w:pPr>
    </w:p>
    <w:p>
      <w:pPr>
        <w:spacing w:line="288" w:lineRule="auto"/>
        <w:ind w:firstLine="422" w:firstLineChars="200"/>
        <w:rPr>
          <w:rFonts w:hint="eastAsia" w:ascii="宋体"/>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spacing w:line="288" w:lineRule="auto"/>
        <w:jc w:val="center"/>
        <w:rPr>
          <w:rFonts w:hint="eastAsia" w:ascii="宋体"/>
          <w:b w:val="0"/>
          <w:sz w:val="21"/>
        </w:rPr>
      </w:pPr>
    </w:p>
    <w:p>
      <w:pPr>
        <w:pStyle w:val="2"/>
        <w:jc w:val="center"/>
        <w:rPr>
          <w:rFonts w:hint="default" w:eastAsia="Times New Roman"/>
          <w:b/>
          <w:bCs/>
          <w:sz w:val="21"/>
        </w:rPr>
      </w:pPr>
      <w:bookmarkStart w:id="506" w:name="_Toc41483933"/>
      <w:bookmarkStart w:id="507" w:name="_Toc41484051"/>
      <w:bookmarkStart w:id="508" w:name="_Toc41484112"/>
      <w:bookmarkStart w:id="509" w:name="_Toc41484300"/>
      <w:bookmarkStart w:id="510" w:name="_Toc41484361"/>
      <w:bookmarkStart w:id="511" w:name="_Toc41484433"/>
      <w:bookmarkStart w:id="512" w:name="_Toc41484554"/>
      <w:bookmarkStart w:id="513" w:name="_Toc14647"/>
      <w:bookmarkStart w:id="514" w:name="_Toc1360"/>
      <w:bookmarkStart w:id="515" w:name="_Toc10762"/>
      <w:r>
        <w:rPr>
          <w:rFonts w:hint="eastAsia"/>
          <w:b/>
          <w:bCs/>
          <w:sz w:val="21"/>
        </w:rPr>
        <w:t>附加未成年子女旅行送返保险条款</w:t>
      </w:r>
      <w:bookmarkEnd w:id="506"/>
      <w:bookmarkEnd w:id="507"/>
      <w:bookmarkEnd w:id="508"/>
      <w:bookmarkEnd w:id="509"/>
      <w:bookmarkEnd w:id="510"/>
      <w:bookmarkEnd w:id="511"/>
      <w:bookmarkEnd w:id="512"/>
      <w:bookmarkEnd w:id="513"/>
      <w:bookmarkEnd w:id="514"/>
      <w:bookmarkEnd w:id="515"/>
    </w:p>
    <w:p>
      <w:pPr>
        <w:spacing w:line="288" w:lineRule="auto"/>
        <w:jc w:val="center"/>
        <w:rPr>
          <w:rFonts w:hint="eastAsia" w:ascii="宋体"/>
          <w:b w:val="0"/>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11" w:firstLineChars="196"/>
        <w:rPr>
          <w:rFonts w:hint="eastAsia" w:ascii="宋体"/>
          <w:b w:val="0"/>
          <w:sz w:val="21"/>
        </w:rPr>
      </w:pPr>
      <w:r>
        <w:rPr>
          <w:rFonts w:hint="eastAsia" w:ascii="宋体" w:hAnsi="宋体"/>
          <w:b w:val="0"/>
          <w:sz w:val="21"/>
        </w:rPr>
        <w:t>第四条</w:t>
      </w:r>
      <w:r>
        <w:rPr>
          <w:rFonts w:hint="eastAsia" w:ascii="宋体" w:hAnsi="宋体"/>
          <w:sz w:val="21"/>
        </w:rPr>
        <w:t xml:space="preserve">  保险责任</w:t>
      </w:r>
    </w:p>
    <w:p>
      <w:pPr>
        <w:spacing w:line="288" w:lineRule="auto"/>
        <w:ind w:firstLine="422" w:firstLineChars="200"/>
        <w:rPr>
          <w:rFonts w:hint="eastAsia" w:ascii="宋体"/>
          <w:sz w:val="21"/>
        </w:rPr>
      </w:pPr>
      <w:r>
        <w:rPr>
          <w:rFonts w:hint="eastAsia" w:ascii="宋体" w:hAnsi="宋体"/>
          <w:sz w:val="21"/>
        </w:rPr>
        <w:t>在保险期间内，被保险人持有有效证件在境内或境外旅行时，因遭受意外伤害事故或罹患突发性疾病（见释义）导致其随行的未成年子女（见释义）无人照料，被保险人要求保险人授权的救援机构或其授权代表（以下简称“救援机构”）安排其随行未成年子女返回中国境内的日常居住地的，保险人按照本保险合同约定向救援机构支付送返费用。</w:t>
      </w:r>
    </w:p>
    <w:p>
      <w:pPr>
        <w:spacing w:line="288" w:lineRule="auto"/>
        <w:ind w:firstLine="422" w:firstLineChars="200"/>
        <w:rPr>
          <w:rFonts w:hint="eastAsia" w:ascii="宋体"/>
          <w:sz w:val="21"/>
        </w:rPr>
      </w:pPr>
      <w:r>
        <w:rPr>
          <w:rFonts w:hint="eastAsia" w:ascii="宋体" w:hAnsi="宋体"/>
          <w:sz w:val="21"/>
        </w:rPr>
        <w:t>被保险人的随行未成年子女送返时应使用其开始旅行时购买的原始回程机票或电子机票凭证。若原始回程机票或电子凭证由于救援过程而过期失效，救援机构将承担未成年子女的经济舱回程机票费，但被保险人需把原始回程机票或电子机票凭证交给救援机构或向救援机构提供先前购买回程机票的证明。若无原始回程机票或电子机票凭证或无法提供任何证明，则未成年子女从返回中国境内的单程机票费由被保险人自负。</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11" w:firstLineChars="196"/>
        <w:rPr>
          <w:rFonts w:hint="eastAsia" w:ascii="宋体"/>
          <w:b w:val="0"/>
          <w:sz w:val="21"/>
        </w:rPr>
      </w:pPr>
      <w:r>
        <w:rPr>
          <w:rFonts w:hint="eastAsia" w:ascii="宋体" w:hAnsi="宋体"/>
          <w:b w:val="0"/>
          <w:sz w:val="21"/>
        </w:rPr>
        <w:t>第五条</w:t>
      </w:r>
      <w:r>
        <w:rPr>
          <w:rFonts w:hint="eastAsia" w:ascii="宋体" w:hAnsi="宋体"/>
          <w:sz w:val="21"/>
        </w:rPr>
        <w:t xml:space="preserve">  </w:t>
      </w:r>
      <w:r>
        <w:rPr>
          <w:rFonts w:hint="eastAsia" w:ascii="宋体" w:hAnsi="宋体"/>
          <w:b w:val="0"/>
          <w:sz w:val="21"/>
        </w:rPr>
        <w:t>主保险合同中责任免除条款均适用于本附加合同，若主合同中责任免除条款与本附加条款有相抵触之处，则应以本附加条款为准。</w:t>
      </w:r>
    </w:p>
    <w:p>
      <w:pPr>
        <w:spacing w:line="288" w:lineRule="auto"/>
        <w:ind w:firstLine="420" w:firstLineChars="200"/>
        <w:rPr>
          <w:rFonts w:hint="eastAsia" w:ascii="宋体"/>
          <w:b w:val="0"/>
          <w:sz w:val="21"/>
        </w:rPr>
      </w:pPr>
      <w:r>
        <w:rPr>
          <w:rFonts w:hint="eastAsia" w:ascii="宋体" w:hAnsi="宋体"/>
          <w:b w:val="0"/>
          <w:sz w:val="21"/>
        </w:rPr>
        <w:t>因下列情形之一，直接或间接导致被保险人随行未成年子女需要安排送返的，或具备任一下列情形的，保险人不承担赔偿责任：</w:t>
      </w:r>
    </w:p>
    <w:p>
      <w:pPr>
        <w:spacing w:line="288" w:lineRule="auto"/>
        <w:ind w:firstLine="420" w:firstLineChars="200"/>
        <w:rPr>
          <w:rFonts w:hint="eastAsia" w:ascii="宋体"/>
          <w:b w:val="0"/>
          <w:sz w:val="21"/>
        </w:rPr>
      </w:pPr>
      <w:r>
        <w:rPr>
          <w:rFonts w:hint="eastAsia" w:ascii="宋体" w:hAnsi="宋体"/>
          <w:b w:val="0"/>
          <w:sz w:val="21"/>
        </w:rPr>
        <w:t>1)被保险人康复性治疗、物理治疗、安胎及分娩（包括剖腹产、流产及引产）；</w:t>
      </w:r>
    </w:p>
    <w:p>
      <w:pPr>
        <w:spacing w:line="288" w:lineRule="auto"/>
        <w:ind w:firstLine="420" w:firstLineChars="200"/>
        <w:rPr>
          <w:rFonts w:hint="eastAsia" w:ascii="宋体" w:hAnsi="宋体"/>
          <w:b w:val="0"/>
          <w:sz w:val="21"/>
        </w:rPr>
      </w:pPr>
      <w:r>
        <w:rPr>
          <w:rFonts w:hint="eastAsia" w:ascii="宋体" w:hAnsi="宋体"/>
          <w:b w:val="0"/>
          <w:sz w:val="21"/>
        </w:rPr>
        <w:t>2)被保险人任何因整容、整形手术、内外科手术或其他医疗行为导致的伤害;</w:t>
      </w:r>
    </w:p>
    <w:p>
      <w:pPr>
        <w:spacing w:line="288" w:lineRule="auto"/>
        <w:ind w:firstLine="420" w:firstLineChars="200"/>
        <w:rPr>
          <w:rFonts w:hint="eastAsia" w:ascii="宋体"/>
          <w:b w:val="0"/>
          <w:sz w:val="21"/>
        </w:rPr>
      </w:pPr>
      <w:r>
        <w:rPr>
          <w:rFonts w:hint="eastAsia" w:ascii="宋体" w:hAnsi="宋体"/>
          <w:b w:val="0"/>
          <w:sz w:val="21"/>
        </w:rPr>
        <w:t>3)被保险人健康护理(含体检、健康体检、疗养、特别护理或静养) 等非治疗性的行为及无客观病征证明其不健康及以捐献身体器官为目的的医疗行为；</w:t>
      </w:r>
    </w:p>
    <w:p>
      <w:pPr>
        <w:spacing w:line="288" w:lineRule="auto"/>
        <w:ind w:firstLine="420" w:firstLineChars="200"/>
        <w:rPr>
          <w:rFonts w:hint="eastAsia" w:ascii="宋体"/>
          <w:b w:val="0"/>
          <w:sz w:val="21"/>
        </w:rPr>
      </w:pPr>
      <w:r>
        <w:rPr>
          <w:rFonts w:hint="eastAsia" w:ascii="宋体" w:hAnsi="宋体"/>
          <w:b w:val="0"/>
          <w:sz w:val="21"/>
        </w:rPr>
        <w:t>4)被保险人移植人工器官、洗牙、洁齿、验光、牙齿治疗或手术及镶补，但因意外伤害引起的一般牙齿治疗或手术除外；</w:t>
      </w:r>
    </w:p>
    <w:p>
      <w:pPr>
        <w:spacing w:line="288" w:lineRule="auto"/>
        <w:ind w:firstLine="420" w:firstLineChars="200"/>
        <w:rPr>
          <w:rFonts w:hint="eastAsia" w:ascii="宋体"/>
          <w:b w:val="0"/>
          <w:sz w:val="21"/>
        </w:rPr>
      </w:pPr>
      <w:r>
        <w:rPr>
          <w:rFonts w:hint="eastAsia" w:ascii="宋体" w:hAnsi="宋体"/>
          <w:b w:val="0"/>
          <w:sz w:val="21"/>
        </w:rPr>
        <w:t>5)被保险人先天性疾病（见释义）和症状、遗传性疾病、先天性畸形或缺陷的治疗和康复；</w:t>
      </w:r>
    </w:p>
    <w:p>
      <w:pPr>
        <w:spacing w:line="288" w:lineRule="auto"/>
        <w:ind w:firstLine="420" w:firstLineChars="200"/>
        <w:rPr>
          <w:rFonts w:hint="eastAsia" w:ascii="宋体"/>
          <w:b w:val="0"/>
          <w:sz w:val="21"/>
        </w:rPr>
      </w:pPr>
      <w:r>
        <w:rPr>
          <w:rFonts w:hint="eastAsia" w:ascii="宋体" w:hAnsi="宋体"/>
          <w:b w:val="0"/>
          <w:sz w:val="21"/>
        </w:rPr>
        <w:t>6)被保险人的既往病症（见释义）及其并发症；</w:t>
      </w:r>
    </w:p>
    <w:p>
      <w:pPr>
        <w:spacing w:line="288" w:lineRule="auto"/>
        <w:ind w:firstLine="420" w:firstLineChars="200"/>
        <w:rPr>
          <w:rFonts w:hint="eastAsia" w:ascii="宋体"/>
          <w:b w:val="0"/>
          <w:sz w:val="21"/>
        </w:rPr>
      </w:pPr>
      <w:r>
        <w:rPr>
          <w:rFonts w:hint="eastAsia" w:ascii="宋体" w:hAnsi="宋体"/>
          <w:b w:val="0"/>
          <w:sz w:val="21"/>
        </w:rPr>
        <w:t>7) 被保险人保单生效前患有心脑血管疾病、高血压或糖尿病，且在此次旅行开始后因心脑血管疾病、高血压或糖尿病或前述疾病并发症申请索赔；</w:t>
      </w:r>
    </w:p>
    <w:p>
      <w:pPr>
        <w:spacing w:line="288" w:lineRule="auto"/>
        <w:ind w:firstLine="420" w:firstLineChars="200"/>
        <w:rPr>
          <w:rFonts w:hint="eastAsia" w:ascii="宋体" w:hAnsi="宋体"/>
          <w:b w:val="0"/>
          <w:sz w:val="21"/>
        </w:rPr>
      </w:pPr>
      <w:r>
        <w:rPr>
          <w:rFonts w:hint="eastAsia" w:ascii="宋体" w:hAnsi="宋体"/>
          <w:b w:val="0"/>
          <w:sz w:val="21"/>
        </w:rPr>
        <w:t xml:space="preserve">8)根据被保险人的主治医生或救援机构的意见，可以被合理延迟至被保险人返回原出发地后进行而被保险人坚持在当地进行的治疗或手术； </w:t>
      </w:r>
    </w:p>
    <w:p>
      <w:pPr>
        <w:spacing w:line="288" w:lineRule="auto"/>
        <w:ind w:firstLine="420" w:firstLineChars="200"/>
        <w:rPr>
          <w:rFonts w:hint="eastAsia" w:ascii="宋体"/>
          <w:b w:val="0"/>
          <w:sz w:val="21"/>
        </w:rPr>
      </w:pPr>
      <w:r>
        <w:rPr>
          <w:rFonts w:hint="eastAsia" w:ascii="宋体" w:hAnsi="宋体"/>
          <w:b w:val="0"/>
          <w:sz w:val="21"/>
        </w:rPr>
        <w:t>9)任何传染病、流行性疫病及大规模流行性疫病；</w:t>
      </w:r>
    </w:p>
    <w:p>
      <w:pPr>
        <w:spacing w:line="288" w:lineRule="auto"/>
        <w:ind w:firstLine="420" w:firstLineChars="200"/>
        <w:rPr>
          <w:rFonts w:hint="eastAsia" w:ascii="宋体"/>
          <w:b w:val="0"/>
          <w:sz w:val="21"/>
        </w:rPr>
      </w:pPr>
      <w:r>
        <w:rPr>
          <w:rFonts w:hint="eastAsia" w:ascii="宋体" w:hAnsi="宋体"/>
          <w:b w:val="0"/>
          <w:sz w:val="21"/>
        </w:rPr>
        <w:t>10)任何因第三者提供服务而被保险人不需负责给付的费用或任何已包含在旅行收费中的费用；</w:t>
      </w:r>
    </w:p>
    <w:p>
      <w:pPr>
        <w:spacing w:line="288" w:lineRule="auto"/>
        <w:ind w:firstLine="420" w:firstLineChars="200"/>
        <w:rPr>
          <w:rFonts w:hint="eastAsia" w:ascii="宋体"/>
          <w:b w:val="0"/>
          <w:sz w:val="21"/>
        </w:rPr>
      </w:pPr>
      <w:r>
        <w:rPr>
          <w:rFonts w:hint="eastAsia" w:ascii="宋体" w:hAnsi="宋体"/>
          <w:b w:val="0"/>
          <w:sz w:val="21"/>
        </w:rPr>
        <w:t>11)任何未经救援机构批准并安排的送返费用。</w:t>
      </w:r>
    </w:p>
    <w:p>
      <w:pPr>
        <w:pStyle w:val="31"/>
        <w:spacing w:after="120" w:afterLines="50"/>
        <w:ind w:left="0" w:leftChars="0" w:firstLine="0" w:firstLineChars="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保险金额是对被保险人每次旅行保险人承担给付保险金责任的最高限额。保险金额由投保人、保险人双方约定，并在保险单中载明。</w:t>
      </w:r>
    </w:p>
    <w:p>
      <w:pPr>
        <w:spacing w:line="288" w:lineRule="auto"/>
        <w:ind w:firstLine="422" w:firstLineChars="200"/>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ind w:firstLine="422" w:firstLineChars="200"/>
        <w:rPr>
          <w:rFonts w:hint="eastAsia" w:ascii="宋体"/>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被保险人义务</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被保险人义务</w:t>
      </w:r>
    </w:p>
    <w:p>
      <w:pPr>
        <w:spacing w:line="288" w:lineRule="auto"/>
        <w:ind w:firstLine="422" w:firstLineChars="200"/>
        <w:rPr>
          <w:rFonts w:hint="eastAsia" w:ascii="宋体"/>
          <w:sz w:val="21"/>
        </w:rPr>
      </w:pPr>
      <w:r>
        <w:rPr>
          <w:rFonts w:hint="eastAsia" w:ascii="宋体" w:hAnsi="宋体"/>
          <w:sz w:val="21"/>
        </w:rPr>
        <w:t>一、在保险期间内，被保险人发生保险责任范围内的保险事故需要将其未成年子女送返时，应立即拨打指定的救援电话与救援机构联系。</w:t>
      </w:r>
    </w:p>
    <w:p>
      <w:pPr>
        <w:spacing w:line="288" w:lineRule="auto"/>
        <w:ind w:firstLine="422" w:firstLineChars="200"/>
        <w:rPr>
          <w:rFonts w:hint="eastAsia" w:ascii="宋体"/>
          <w:sz w:val="21"/>
        </w:rPr>
      </w:pPr>
      <w:r>
        <w:rPr>
          <w:rFonts w:hint="eastAsia" w:ascii="宋体" w:hAnsi="宋体"/>
          <w:sz w:val="21"/>
        </w:rPr>
        <w:t>二、被保险人需偿付救援机构代被保险人先行垫付的不属于本附加条款责任范围内的任何费用。</w:t>
      </w:r>
    </w:p>
    <w:p>
      <w:pPr>
        <w:spacing w:line="288" w:lineRule="auto"/>
        <w:rPr>
          <w:rFonts w:hint="eastAsia" w:ascii="宋体"/>
          <w:sz w:val="21"/>
        </w:rPr>
      </w:pPr>
    </w:p>
    <w:p>
      <w:pPr>
        <w:pStyle w:val="30"/>
        <w:spacing w:after="120" w:afterLines="50"/>
        <w:jc w:val="center"/>
        <w:rPr>
          <w:rFonts w:hint="eastAsia" w:ascii="宋体"/>
          <w:sz w:val="21"/>
        </w:rPr>
      </w:pPr>
      <w:r>
        <w:rPr>
          <w:rFonts w:hint="eastAsia" w:ascii="宋体" w:hAnsi="宋体"/>
          <w:sz w:val="21"/>
        </w:rPr>
        <w:t>保险金申请</w:t>
      </w:r>
    </w:p>
    <w:p>
      <w:pPr>
        <w:pStyle w:val="30"/>
        <w:spacing w:after="120" w:afterLines="50"/>
        <w:ind w:firstLine="413" w:firstLineChars="197"/>
        <w:rPr>
          <w:rFonts w:hint="eastAsia" w:ascii="宋体"/>
          <w:b/>
          <w:sz w:val="21"/>
        </w:rPr>
      </w:pPr>
      <w:r>
        <w:rPr>
          <w:rFonts w:hint="eastAsia" w:ascii="宋体" w:hAnsi="宋体"/>
          <w:sz w:val="21"/>
        </w:rPr>
        <w:t>第十条</w:t>
      </w:r>
      <w:r>
        <w:rPr>
          <w:rFonts w:hint="eastAsia" w:ascii="宋体" w:hAnsi="宋体"/>
          <w:b/>
          <w:sz w:val="21"/>
        </w:rPr>
        <w:t xml:space="preserve"> 保险金申请</w:t>
      </w:r>
    </w:p>
    <w:p>
      <w:pPr>
        <w:spacing w:line="288" w:lineRule="auto"/>
        <w:ind w:firstLine="422" w:firstLineChars="200"/>
        <w:rPr>
          <w:rFonts w:hint="eastAsia" w:ascii="宋体"/>
          <w:sz w:val="21"/>
        </w:rPr>
      </w:pPr>
      <w:r>
        <w:rPr>
          <w:rFonts w:hint="eastAsia" w:ascii="宋体" w:hAnsi="宋体"/>
          <w:sz w:val="21"/>
        </w:rPr>
        <w:t>被保险人发生所有符合本附加条款规定的保险事故，均应按照本附加条款第六条的规定及时通知救援机构并由保险人通过救援机构按照本附加条款规定提供服务并承担相应费用，保险人不接受任何非通过救援机构的索赔。</w:t>
      </w:r>
    </w:p>
    <w:p>
      <w:pPr>
        <w:spacing w:line="288" w:lineRule="auto"/>
        <w:ind w:firstLine="422" w:firstLineChars="200"/>
        <w:rPr>
          <w:rFonts w:hint="eastAsia" w:ascii="宋体"/>
          <w:sz w:val="21"/>
        </w:rPr>
      </w:pPr>
    </w:p>
    <w:p>
      <w:pPr>
        <w:pStyle w:val="30"/>
        <w:spacing w:after="120" w:afterLines="50"/>
        <w:jc w:val="center"/>
        <w:rPr>
          <w:rFonts w:hint="eastAsia" w:ascii="宋体"/>
          <w:sz w:val="21"/>
        </w:rPr>
      </w:pPr>
      <w:r>
        <w:rPr>
          <w:rFonts w:hint="eastAsia" w:ascii="宋体" w:hAnsi="宋体"/>
          <w:sz w:val="21"/>
        </w:rPr>
        <w:t>释义</w:t>
      </w:r>
    </w:p>
    <w:p>
      <w:pPr>
        <w:spacing w:line="288" w:lineRule="auto"/>
        <w:ind w:firstLine="420" w:firstLineChars="200"/>
        <w:rPr>
          <w:rFonts w:hint="eastAsia" w:ascii="宋体"/>
          <w:sz w:val="21"/>
        </w:rPr>
      </w:pPr>
      <w:r>
        <w:rPr>
          <w:rFonts w:hint="eastAsia" w:ascii="宋体" w:hAnsi="宋体"/>
          <w:b w:val="0"/>
          <w:sz w:val="21"/>
        </w:rPr>
        <w:t>1、突发性疾病：</w:t>
      </w:r>
      <w:r>
        <w:rPr>
          <w:rFonts w:hint="eastAsia" w:ascii="宋体" w:hAnsi="宋体"/>
          <w:sz w:val="21"/>
        </w:rPr>
        <w:t>指被保险人在保险期间，在旅行时首次罹患的突发性疾病或出现的症状，但不包括本附加条款生效前罹患的任何疾病或出现的任何症状及任何慢性疾病。</w:t>
      </w:r>
    </w:p>
    <w:p>
      <w:pPr>
        <w:spacing w:line="288" w:lineRule="auto"/>
        <w:ind w:firstLine="420" w:firstLineChars="200"/>
        <w:rPr>
          <w:rFonts w:hint="eastAsia" w:ascii="宋体"/>
          <w:sz w:val="21"/>
        </w:rPr>
      </w:pPr>
      <w:r>
        <w:rPr>
          <w:rFonts w:hint="eastAsia" w:ascii="宋体" w:hAnsi="宋体"/>
          <w:b w:val="0"/>
          <w:sz w:val="21"/>
        </w:rPr>
        <w:t>2、未成年子女：</w:t>
      </w:r>
      <w:r>
        <w:rPr>
          <w:rFonts w:hint="eastAsia" w:ascii="宋体" w:hAnsi="宋体"/>
          <w:sz w:val="21"/>
        </w:rPr>
        <w:t>是指与被保险人存在合法关系、未满18周岁、与被保险人同行并且保险单上列明的子女、孙子女和/或外孙子女。</w:t>
      </w:r>
    </w:p>
    <w:p>
      <w:pPr>
        <w:spacing w:line="288" w:lineRule="auto"/>
        <w:ind w:firstLine="420" w:firstLineChars="200"/>
        <w:rPr>
          <w:rFonts w:hint="eastAsia" w:ascii="宋体"/>
          <w:sz w:val="21"/>
        </w:rPr>
      </w:pPr>
      <w:r>
        <w:rPr>
          <w:rFonts w:hint="eastAsia" w:ascii="宋体" w:hAnsi="宋体"/>
          <w:b w:val="0"/>
          <w:sz w:val="21"/>
        </w:rPr>
        <w:t>3、先天性疾病：</w:t>
      </w:r>
      <w:r>
        <w:rPr>
          <w:rFonts w:hint="eastAsia" w:ascii="宋体" w:hAnsi="宋体"/>
          <w:sz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line="288" w:lineRule="auto"/>
        <w:ind w:firstLine="420" w:firstLineChars="200"/>
        <w:rPr>
          <w:rFonts w:hint="eastAsia" w:ascii="宋体"/>
          <w:sz w:val="21"/>
        </w:rPr>
      </w:pPr>
      <w:r>
        <w:rPr>
          <w:rFonts w:hint="eastAsia" w:ascii="宋体" w:hAnsi="宋体"/>
          <w:b w:val="0"/>
          <w:sz w:val="21"/>
        </w:rPr>
        <w:t>4、既往病症：</w:t>
      </w:r>
      <w:r>
        <w:rPr>
          <w:rFonts w:hint="eastAsia" w:ascii="宋体" w:hAnsi="宋体"/>
          <w:sz w:val="21"/>
        </w:rPr>
        <w:t>指被保险人在保单生效前已患有的疾病，或存在任何症状、体征而引致一正常而审慎的人寻求诊断、医疗护理或医药治疗，或曾经医生推荐接受医药治疗或医疗意见。</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pStyle w:val="2"/>
        <w:jc w:val="center"/>
        <w:rPr>
          <w:rFonts w:hint="default" w:eastAsia="Times New Roman"/>
          <w:b/>
          <w:bCs/>
          <w:sz w:val="21"/>
        </w:rPr>
      </w:pPr>
      <w:bookmarkStart w:id="516" w:name="_Toc41483934"/>
      <w:bookmarkStart w:id="517" w:name="_Toc41484052"/>
      <w:bookmarkStart w:id="518" w:name="_Toc41484113"/>
      <w:bookmarkStart w:id="519" w:name="_Toc41484301"/>
      <w:bookmarkStart w:id="520" w:name="_Toc41484362"/>
      <w:bookmarkStart w:id="521" w:name="_Toc41484434"/>
      <w:bookmarkStart w:id="522" w:name="_Toc41484555"/>
      <w:bookmarkStart w:id="523" w:name="_Toc20112"/>
      <w:bookmarkStart w:id="524" w:name="_Toc14642"/>
      <w:bookmarkStart w:id="525" w:name="_Toc1981"/>
      <w:r>
        <w:rPr>
          <w:rFonts w:hint="eastAsia"/>
          <w:b/>
          <w:bCs/>
          <w:sz w:val="21"/>
        </w:rPr>
        <w:t>附加银行卡盗刷保障保险条款</w:t>
      </w:r>
      <w:bookmarkEnd w:id="516"/>
      <w:bookmarkEnd w:id="517"/>
      <w:bookmarkEnd w:id="518"/>
      <w:bookmarkEnd w:id="519"/>
      <w:bookmarkEnd w:id="520"/>
      <w:bookmarkEnd w:id="521"/>
      <w:bookmarkEnd w:id="522"/>
      <w:bookmarkEnd w:id="523"/>
      <w:bookmarkEnd w:id="524"/>
      <w:bookmarkEnd w:id="525"/>
    </w:p>
    <w:p>
      <w:pPr>
        <w:pStyle w:val="30"/>
        <w:spacing w:after="120" w:afterLines="50"/>
        <w:jc w:val="center"/>
        <w:rPr>
          <w:rFonts w:hint="eastAsia" w:ascii="宋体"/>
          <w:b/>
          <w:sz w:val="21"/>
        </w:rPr>
      </w:pPr>
    </w:p>
    <w:p>
      <w:pPr>
        <w:pStyle w:val="30"/>
        <w:spacing w:after="120" w:afterLines="50"/>
        <w:jc w:val="center"/>
        <w:rPr>
          <w:rFonts w:hint="eastAsia" w:ascii="宋体"/>
          <w:sz w:val="21"/>
        </w:rPr>
      </w:pPr>
      <w:r>
        <w:rPr>
          <w:rFonts w:hint="eastAsia" w:ascii="宋体" w:hAnsi="宋体"/>
          <w:sz w:val="21"/>
        </w:rPr>
        <w:t>总  则</w:t>
      </w:r>
    </w:p>
    <w:p>
      <w:pPr>
        <w:adjustRightInd w:val="0"/>
        <w:snapToGrid w:val="0"/>
        <w:spacing w:after="120" w:afterLines="50"/>
        <w:rPr>
          <w:rFonts w:hint="eastAsia" w:ascii="宋体"/>
          <w:sz w:val="21"/>
        </w:rPr>
      </w:pPr>
      <w:r>
        <w:rPr>
          <w:rFonts w:hint="eastAsia" w:ascii="宋体" w:hAnsi="宋体"/>
          <w:b w:val="0"/>
          <w:sz w:val="21"/>
        </w:rPr>
        <w:t xml:space="preserve">    第一条 </w:t>
      </w:r>
      <w:r>
        <w:rPr>
          <w:rFonts w:hint="eastAsia" w:ascii="宋体" w:hAnsi="宋体"/>
          <w:sz w:val="21"/>
        </w:rPr>
        <w:t>投保人只有在投保了《旅游者人身意外伤害险条款》等旅游类险种（以下简称为“主险”）后，方可投保本附加条款（以下简称为“本附加条款”）。</w:t>
      </w:r>
    </w:p>
    <w:p>
      <w:pPr>
        <w:adjustRightInd w:val="0"/>
        <w:snapToGrid w:val="0"/>
        <w:spacing w:after="120" w:afterLines="50"/>
        <w:rPr>
          <w:rFonts w:hint="eastAsia" w:ascii="宋体"/>
          <w:b w:val="0"/>
          <w:sz w:val="21"/>
        </w:rPr>
      </w:pPr>
      <w:r>
        <w:rPr>
          <w:rFonts w:hint="eastAsia" w:ascii="宋体" w:hAnsi="宋体"/>
          <w:b w:val="0"/>
          <w:sz w:val="21"/>
        </w:rPr>
        <w:t xml:space="preserve">    第二条 </w:t>
      </w:r>
      <w:r>
        <w:rPr>
          <w:rFonts w:hint="eastAsia" w:ascii="宋体" w:hAnsi="宋体"/>
          <w:sz w:val="21"/>
        </w:rPr>
        <w:t>本附加条款与主保险合同条款不一致之处，以本附加条款为准；本附加条款未尽之处，以主保险合同条款为准。</w:t>
      </w:r>
    </w:p>
    <w:p>
      <w:pPr>
        <w:adjustRightInd w:val="0"/>
        <w:snapToGrid w:val="0"/>
        <w:spacing w:after="120" w:afterLines="50"/>
        <w:rPr>
          <w:rFonts w:hint="eastAsia" w:ascii="宋体"/>
          <w:sz w:val="21"/>
        </w:rPr>
      </w:pPr>
      <w:r>
        <w:rPr>
          <w:rFonts w:hint="eastAsia" w:ascii="宋体" w:hAnsi="宋体"/>
          <w:b w:val="0"/>
          <w:sz w:val="21"/>
        </w:rPr>
        <w:t xml:space="preserve">    第三条 </w:t>
      </w:r>
      <w:r>
        <w:rPr>
          <w:rFonts w:hint="eastAsia" w:ascii="宋体" w:hAnsi="宋体"/>
          <w:sz w:val="21"/>
        </w:rPr>
        <w:t>本附加条款所附属的主保险合同效力终止，本附加条款效力即行终止。主保险合同无效，本附加条款亦无效。</w:t>
      </w:r>
    </w:p>
    <w:p>
      <w:pPr>
        <w:pStyle w:val="30"/>
        <w:spacing w:after="120" w:afterLines="50"/>
        <w:jc w:val="center"/>
        <w:rPr>
          <w:rFonts w:hint="eastAsia" w:ascii="宋体"/>
          <w:sz w:val="21"/>
        </w:rPr>
      </w:pPr>
    </w:p>
    <w:p>
      <w:pPr>
        <w:pStyle w:val="30"/>
        <w:spacing w:after="120" w:afterLines="50"/>
        <w:jc w:val="center"/>
        <w:rPr>
          <w:rFonts w:hint="eastAsia" w:ascii="宋体"/>
          <w:sz w:val="21"/>
        </w:rPr>
      </w:pPr>
      <w:r>
        <w:rPr>
          <w:rFonts w:hint="eastAsia" w:ascii="宋体" w:hAnsi="宋体"/>
          <w:sz w:val="21"/>
        </w:rPr>
        <w:t>保险责任</w:t>
      </w:r>
    </w:p>
    <w:p>
      <w:pPr>
        <w:spacing w:line="288" w:lineRule="auto"/>
        <w:ind w:firstLine="411" w:firstLineChars="196"/>
        <w:rPr>
          <w:rFonts w:hint="eastAsia" w:ascii="宋体"/>
          <w:b w:val="0"/>
          <w:sz w:val="21"/>
        </w:rPr>
      </w:pPr>
      <w:r>
        <w:rPr>
          <w:rFonts w:hint="eastAsia" w:ascii="宋体" w:hAnsi="宋体"/>
          <w:b w:val="0"/>
          <w:sz w:val="21"/>
        </w:rPr>
        <w:t xml:space="preserve">第四条 </w:t>
      </w:r>
      <w:r>
        <w:rPr>
          <w:rFonts w:hint="eastAsia" w:ascii="宋体" w:hAnsi="宋体"/>
          <w:sz w:val="21"/>
        </w:rPr>
        <w:t>保险责任</w:t>
      </w:r>
    </w:p>
    <w:p>
      <w:pPr>
        <w:spacing w:line="288" w:lineRule="auto"/>
        <w:ind w:firstLine="422" w:firstLineChars="200"/>
        <w:rPr>
          <w:rFonts w:hint="eastAsia" w:ascii="宋体"/>
          <w:sz w:val="21"/>
        </w:rPr>
      </w:pPr>
      <w:r>
        <w:rPr>
          <w:rFonts w:hint="eastAsia" w:ascii="宋体" w:hAnsi="宋体"/>
          <w:sz w:val="21"/>
        </w:rPr>
        <w:t>在保险期间内，若被保险人在旅行时，由于银行卡（见释义）被盗或被抢而造成非授权人于下列情形非法使用被保险人被盗或被抢的银行卡或该银行卡内的资料，保险人依据本附加条款约定，赔偿被保险人在该卡发行机构开立的账户项下直接因该非法使用所发生的账款。但最高给付保险金额以保险单所载明的金额为限。</w:t>
      </w:r>
    </w:p>
    <w:p>
      <w:pPr>
        <w:spacing w:line="288" w:lineRule="auto"/>
        <w:ind w:firstLine="422" w:firstLineChars="200"/>
        <w:rPr>
          <w:rFonts w:hint="eastAsia" w:ascii="宋体"/>
          <w:sz w:val="21"/>
        </w:rPr>
      </w:pPr>
      <w:r>
        <w:rPr>
          <w:rFonts w:hint="eastAsia" w:ascii="宋体" w:hAnsi="宋体"/>
          <w:sz w:val="21"/>
        </w:rPr>
        <w:t>（1）发行机构支付的或从自动柜员机（ATM）提取的现金或存款；</w:t>
      </w:r>
    </w:p>
    <w:p>
      <w:pPr>
        <w:spacing w:line="288" w:lineRule="auto"/>
        <w:ind w:firstLine="422" w:firstLineChars="200"/>
        <w:rPr>
          <w:rFonts w:hint="eastAsia" w:ascii="宋体"/>
          <w:sz w:val="21"/>
        </w:rPr>
      </w:pPr>
      <w:r>
        <w:rPr>
          <w:rFonts w:hint="eastAsia" w:ascii="宋体" w:hAnsi="宋体"/>
          <w:sz w:val="21"/>
        </w:rPr>
        <w:t>（2）购买或租用的商品或服务，包括但不限于网上购物。</w:t>
      </w:r>
    </w:p>
    <w:p>
      <w:pPr>
        <w:spacing w:line="288" w:lineRule="auto"/>
        <w:ind w:firstLine="422" w:firstLineChars="200"/>
        <w:rPr>
          <w:rFonts w:hint="eastAsia" w:ascii="宋体"/>
          <w:sz w:val="21"/>
        </w:rPr>
      </w:pPr>
      <w:r>
        <w:rPr>
          <w:rFonts w:hint="eastAsia" w:ascii="宋体" w:hAnsi="宋体"/>
          <w:sz w:val="21"/>
        </w:rPr>
        <w:t>但该账款须在本附加合同有效期内于挂失（见释义）该被盗或被抢银行卡之前的48小时内发生，且该被保险人须在发现银行卡被盗或被抢后立即挂失该银行卡。</w:t>
      </w:r>
    </w:p>
    <w:p>
      <w:pPr>
        <w:pStyle w:val="30"/>
        <w:spacing w:after="120" w:afterLines="50"/>
        <w:ind w:firstLine="405"/>
        <w:jc w:val="left"/>
        <w:rPr>
          <w:rFonts w:hint="eastAsia" w:ascii="宋体"/>
          <w:sz w:val="21"/>
        </w:rPr>
      </w:pPr>
    </w:p>
    <w:p>
      <w:pPr>
        <w:pStyle w:val="30"/>
        <w:spacing w:after="120" w:afterLines="50"/>
        <w:jc w:val="center"/>
        <w:rPr>
          <w:rFonts w:hint="eastAsia" w:ascii="宋体"/>
          <w:sz w:val="21"/>
        </w:rPr>
      </w:pPr>
      <w:r>
        <w:rPr>
          <w:rFonts w:hint="eastAsia" w:ascii="宋体" w:hAnsi="宋体"/>
          <w:sz w:val="21"/>
        </w:rPr>
        <w:t>责任免除</w:t>
      </w:r>
    </w:p>
    <w:p>
      <w:pPr>
        <w:spacing w:line="288" w:lineRule="auto"/>
        <w:ind w:firstLine="420" w:firstLineChars="200"/>
        <w:rPr>
          <w:rFonts w:hint="eastAsia" w:ascii="宋体"/>
          <w:b w:val="0"/>
          <w:sz w:val="21"/>
        </w:rPr>
      </w:pPr>
      <w:r>
        <w:rPr>
          <w:rFonts w:hint="eastAsia" w:ascii="宋体" w:hAnsi="宋体"/>
          <w:b w:val="0"/>
          <w:sz w:val="21"/>
        </w:rPr>
        <w:t>第五条  任何下列情形而导致的损失，或具备任一下列情形的，保险人不承担赔偿责任：</w:t>
      </w:r>
    </w:p>
    <w:p>
      <w:pPr>
        <w:spacing w:line="288" w:lineRule="auto"/>
        <w:ind w:firstLine="420" w:firstLineChars="200"/>
        <w:rPr>
          <w:rFonts w:hint="eastAsia" w:ascii="宋体"/>
          <w:b w:val="0"/>
          <w:sz w:val="21"/>
        </w:rPr>
      </w:pPr>
      <w:r>
        <w:rPr>
          <w:rFonts w:hint="eastAsia" w:ascii="宋体" w:hAnsi="宋体"/>
          <w:b w:val="0"/>
          <w:sz w:val="21"/>
        </w:rPr>
        <w:t>（一）、电脑硬件、软件、指令、输入错误，包括但不限于自动柜员机（ATM）故障；</w:t>
      </w:r>
    </w:p>
    <w:p>
      <w:pPr>
        <w:spacing w:line="288" w:lineRule="auto"/>
        <w:ind w:firstLine="420" w:firstLineChars="200"/>
        <w:rPr>
          <w:rFonts w:hint="eastAsia" w:ascii="宋体"/>
          <w:b w:val="0"/>
          <w:sz w:val="21"/>
        </w:rPr>
      </w:pPr>
      <w:r>
        <w:rPr>
          <w:rFonts w:hint="eastAsia" w:ascii="宋体" w:hAnsi="宋体"/>
          <w:b w:val="0"/>
          <w:sz w:val="21"/>
        </w:rPr>
        <w:t>（二）、以下任何一方的不诚实、欺诈或犯罪行为或放任上述行为：</w:t>
      </w:r>
    </w:p>
    <w:p>
      <w:pPr>
        <w:spacing w:line="288" w:lineRule="auto"/>
        <w:ind w:firstLine="420" w:firstLineChars="200"/>
        <w:rPr>
          <w:rFonts w:hint="eastAsia" w:ascii="宋体"/>
          <w:b w:val="0"/>
          <w:sz w:val="21"/>
        </w:rPr>
      </w:pPr>
      <w:r>
        <w:rPr>
          <w:rFonts w:hint="eastAsia" w:ascii="宋体" w:hAnsi="宋体"/>
          <w:b w:val="0"/>
          <w:sz w:val="21"/>
        </w:rPr>
        <w:t>（1) 被保险人或任何亲属；</w:t>
      </w:r>
    </w:p>
    <w:p>
      <w:pPr>
        <w:spacing w:line="288" w:lineRule="auto"/>
        <w:ind w:firstLine="420" w:firstLineChars="200"/>
        <w:rPr>
          <w:rFonts w:hint="eastAsia" w:ascii="宋体"/>
          <w:b w:val="0"/>
          <w:sz w:val="21"/>
        </w:rPr>
      </w:pPr>
      <w:r>
        <w:rPr>
          <w:rFonts w:hint="eastAsia" w:ascii="宋体" w:hAnsi="宋体"/>
          <w:b w:val="0"/>
          <w:sz w:val="21"/>
        </w:rPr>
        <w:t>（2) 任何发行机构的高级职员、董事或雇员，或任何授权、批准、管理或参与发行机构交易的机构；</w:t>
      </w:r>
    </w:p>
    <w:p>
      <w:pPr>
        <w:spacing w:line="288" w:lineRule="auto"/>
        <w:ind w:firstLine="420" w:firstLineChars="200"/>
        <w:rPr>
          <w:rFonts w:hint="eastAsia" w:ascii="宋体"/>
          <w:b w:val="0"/>
          <w:sz w:val="21"/>
        </w:rPr>
      </w:pPr>
      <w:r>
        <w:rPr>
          <w:rFonts w:hint="eastAsia" w:ascii="宋体" w:hAnsi="宋体"/>
          <w:b w:val="0"/>
          <w:sz w:val="21"/>
        </w:rPr>
        <w:t>（3) 任何银行卡服务公司或其雇员。</w:t>
      </w:r>
    </w:p>
    <w:p>
      <w:pPr>
        <w:spacing w:line="288" w:lineRule="auto"/>
        <w:ind w:firstLine="420" w:firstLineChars="200"/>
        <w:rPr>
          <w:rFonts w:hint="eastAsia" w:ascii="宋体"/>
          <w:b w:val="0"/>
          <w:sz w:val="21"/>
        </w:rPr>
      </w:pPr>
      <w:r>
        <w:rPr>
          <w:rFonts w:hint="eastAsia" w:ascii="宋体" w:hAnsi="宋体"/>
          <w:b w:val="0"/>
          <w:sz w:val="21"/>
        </w:rPr>
        <w:t>（三）机械故障、电气故障、软件故障或数据错误，包括但不限于供电中断、电涌、降低电压、停电，或电信、卫星系统故障；</w:t>
      </w:r>
    </w:p>
    <w:p>
      <w:pPr>
        <w:spacing w:line="288" w:lineRule="auto"/>
        <w:ind w:firstLine="420" w:firstLineChars="200"/>
        <w:rPr>
          <w:rFonts w:hint="eastAsia" w:ascii="宋体"/>
          <w:b w:val="0"/>
          <w:sz w:val="21"/>
        </w:rPr>
      </w:pPr>
      <w:r>
        <w:rPr>
          <w:rFonts w:hint="eastAsia" w:ascii="宋体" w:hAnsi="宋体"/>
          <w:b w:val="0"/>
          <w:sz w:val="21"/>
        </w:rPr>
        <w:t>（四）银行卡在发行机构、制造商、信差或邮政保管期间或在上述各方间传递时发生丢失或失窃；</w:t>
      </w:r>
    </w:p>
    <w:p>
      <w:pPr>
        <w:spacing w:line="288" w:lineRule="auto"/>
        <w:ind w:firstLine="420" w:firstLineChars="200"/>
        <w:rPr>
          <w:rFonts w:hint="eastAsia" w:ascii="宋体" w:hAnsi="宋体"/>
          <w:b w:val="0"/>
          <w:sz w:val="21"/>
        </w:rPr>
      </w:pPr>
      <w:r>
        <w:rPr>
          <w:rFonts w:hint="eastAsia" w:ascii="宋体" w:hAnsi="宋体"/>
          <w:b w:val="0"/>
          <w:sz w:val="21"/>
        </w:rPr>
        <w:t>（五）经销商的欺诈行为;</w:t>
      </w:r>
    </w:p>
    <w:p>
      <w:pPr>
        <w:spacing w:line="288" w:lineRule="auto"/>
        <w:ind w:firstLine="420" w:firstLineChars="200"/>
        <w:rPr>
          <w:rFonts w:hint="eastAsia" w:ascii="宋体"/>
          <w:b w:val="0"/>
          <w:sz w:val="21"/>
        </w:rPr>
      </w:pPr>
      <w:r>
        <w:rPr>
          <w:rFonts w:hint="eastAsia" w:ascii="宋体" w:hAnsi="宋体"/>
          <w:b w:val="0"/>
          <w:sz w:val="21"/>
        </w:rPr>
        <w:t>（六）实体卡未被盗窃或抢劫。</w:t>
      </w:r>
    </w:p>
    <w:p>
      <w:pPr>
        <w:spacing w:line="288" w:lineRule="auto"/>
        <w:ind w:firstLine="420" w:firstLineChars="200"/>
        <w:rPr>
          <w:rFonts w:hint="eastAsia" w:ascii="宋体"/>
          <w:b w:val="0"/>
          <w:sz w:val="21"/>
        </w:rPr>
      </w:pPr>
      <w:r>
        <w:rPr>
          <w:rFonts w:hint="eastAsia" w:ascii="宋体" w:hAnsi="宋体"/>
          <w:b w:val="0"/>
          <w:sz w:val="21"/>
        </w:rPr>
        <w:t>下列损失或费用，保险人也不承担赔偿责任：</w:t>
      </w:r>
    </w:p>
    <w:p>
      <w:pPr>
        <w:spacing w:line="288" w:lineRule="auto"/>
        <w:ind w:firstLine="420" w:firstLineChars="200"/>
        <w:rPr>
          <w:rFonts w:hint="eastAsia" w:ascii="宋体"/>
          <w:b w:val="0"/>
          <w:sz w:val="21"/>
        </w:rPr>
      </w:pPr>
      <w:r>
        <w:rPr>
          <w:rFonts w:hint="eastAsia" w:ascii="宋体" w:hAnsi="宋体"/>
          <w:b w:val="0"/>
          <w:sz w:val="21"/>
        </w:rPr>
        <w:t>（一）间接损失，包括但不限于：</w:t>
      </w:r>
    </w:p>
    <w:p>
      <w:pPr>
        <w:spacing w:line="288" w:lineRule="auto"/>
        <w:ind w:firstLine="420" w:firstLineChars="200"/>
        <w:rPr>
          <w:rFonts w:hint="eastAsia" w:ascii="宋体"/>
          <w:b w:val="0"/>
          <w:sz w:val="21"/>
        </w:rPr>
      </w:pPr>
      <w:r>
        <w:rPr>
          <w:rFonts w:hint="eastAsia" w:ascii="宋体" w:hAnsi="宋体"/>
          <w:b w:val="0"/>
          <w:sz w:val="21"/>
        </w:rPr>
        <w:t>（1) 若非发生现金或其他财产损失，被保险人应该已经获得的收益；</w:t>
      </w:r>
    </w:p>
    <w:p>
      <w:pPr>
        <w:spacing w:line="288" w:lineRule="auto"/>
        <w:ind w:firstLine="420" w:firstLineChars="200"/>
        <w:rPr>
          <w:rFonts w:hint="eastAsia" w:ascii="宋体"/>
          <w:b w:val="0"/>
          <w:sz w:val="21"/>
        </w:rPr>
      </w:pPr>
      <w:r>
        <w:rPr>
          <w:rFonts w:hint="eastAsia" w:ascii="宋体" w:hAnsi="宋体"/>
          <w:b w:val="0"/>
          <w:sz w:val="21"/>
        </w:rPr>
        <w:t>（2) 业务中断、延迟、市值损失；</w:t>
      </w:r>
    </w:p>
    <w:p>
      <w:pPr>
        <w:spacing w:line="288" w:lineRule="auto"/>
        <w:ind w:firstLine="420" w:firstLineChars="200"/>
        <w:rPr>
          <w:rFonts w:hint="eastAsia" w:ascii="宋体" w:hAnsi="宋体"/>
          <w:b w:val="0"/>
          <w:sz w:val="21"/>
        </w:rPr>
      </w:pPr>
      <w:r>
        <w:rPr>
          <w:rFonts w:hint="eastAsia" w:ascii="宋体" w:hAnsi="宋体"/>
          <w:b w:val="0"/>
          <w:sz w:val="21"/>
        </w:rPr>
        <w:t xml:space="preserve">（3) 报告发生保险事故的费用、确定本保险合同项下应付款项的费用以及其他开支； </w:t>
      </w:r>
    </w:p>
    <w:p>
      <w:pPr>
        <w:spacing w:line="288" w:lineRule="auto"/>
        <w:ind w:firstLine="420" w:firstLineChars="200"/>
        <w:rPr>
          <w:rFonts w:hint="eastAsia" w:ascii="宋体"/>
          <w:b w:val="0"/>
          <w:sz w:val="21"/>
        </w:rPr>
      </w:pPr>
      <w:r>
        <w:rPr>
          <w:rFonts w:hint="eastAsia" w:ascii="宋体" w:hAnsi="宋体"/>
          <w:b w:val="0"/>
          <w:sz w:val="21"/>
        </w:rPr>
        <w:t>（4) 全部或部分未付或拖欠贷款或构成向被保险人的贷款的款项；</w:t>
      </w:r>
    </w:p>
    <w:p>
      <w:pPr>
        <w:spacing w:line="288" w:lineRule="auto"/>
        <w:ind w:firstLine="420" w:firstLineChars="200"/>
        <w:rPr>
          <w:rFonts w:hint="eastAsia" w:ascii="宋体"/>
          <w:b w:val="0"/>
          <w:sz w:val="21"/>
        </w:rPr>
      </w:pPr>
      <w:r>
        <w:rPr>
          <w:rFonts w:hint="eastAsia" w:ascii="宋体" w:hAnsi="宋体"/>
          <w:b w:val="0"/>
          <w:sz w:val="21"/>
        </w:rPr>
        <w:t>（5) 由于被保险人账户内资金不足造成的损失；</w:t>
      </w:r>
    </w:p>
    <w:p>
      <w:pPr>
        <w:spacing w:line="288" w:lineRule="auto"/>
        <w:ind w:firstLine="420" w:firstLineChars="200"/>
        <w:rPr>
          <w:rFonts w:hint="eastAsia" w:ascii="宋体"/>
          <w:b w:val="0"/>
          <w:sz w:val="21"/>
        </w:rPr>
      </w:pPr>
      <w:r>
        <w:rPr>
          <w:rFonts w:hint="eastAsia" w:ascii="宋体" w:hAnsi="宋体"/>
          <w:b w:val="0"/>
          <w:sz w:val="21"/>
        </w:rPr>
        <w:t>（6) 以及任何其他第三方的损失。</w:t>
      </w:r>
    </w:p>
    <w:p>
      <w:pPr>
        <w:spacing w:line="288" w:lineRule="auto"/>
        <w:ind w:firstLine="420" w:firstLineChars="200"/>
        <w:rPr>
          <w:rFonts w:hint="eastAsia" w:ascii="宋体"/>
          <w:b w:val="0"/>
          <w:sz w:val="21"/>
        </w:rPr>
      </w:pPr>
      <w:r>
        <w:rPr>
          <w:rFonts w:hint="eastAsia" w:ascii="宋体" w:hAnsi="宋体"/>
          <w:b w:val="0"/>
          <w:sz w:val="21"/>
        </w:rPr>
        <w:t>（二）任何诉讼、法律程序费用。</w:t>
      </w:r>
    </w:p>
    <w:p>
      <w:pPr>
        <w:spacing w:line="288" w:lineRule="auto"/>
        <w:ind w:firstLine="420" w:firstLineChars="200"/>
        <w:rPr>
          <w:rFonts w:hint="eastAsia" w:ascii="宋体"/>
          <w:b w:val="0"/>
          <w:sz w:val="21"/>
        </w:rPr>
      </w:pPr>
    </w:p>
    <w:p>
      <w:pPr>
        <w:pStyle w:val="31"/>
        <w:spacing w:after="120" w:afterLines="50"/>
        <w:ind w:left="0" w:leftChars="0"/>
        <w:jc w:val="center"/>
        <w:rPr>
          <w:rFonts w:hint="eastAsia" w:ascii="宋体"/>
          <w:b w:val="0"/>
          <w:sz w:val="21"/>
        </w:rPr>
      </w:pPr>
      <w:r>
        <w:rPr>
          <w:rFonts w:hint="eastAsia" w:ascii="宋体" w:hAnsi="宋体"/>
          <w:b w:val="0"/>
          <w:sz w:val="21"/>
        </w:rPr>
        <w:t>保险金额和保险费</w:t>
      </w:r>
    </w:p>
    <w:p>
      <w:pPr>
        <w:pStyle w:val="31"/>
        <w:spacing w:after="120" w:afterLines="50"/>
        <w:ind w:left="0" w:leftChars="0"/>
        <w:rPr>
          <w:rFonts w:hint="eastAsia" w:ascii="宋体"/>
          <w:sz w:val="21"/>
        </w:rPr>
      </w:pPr>
      <w:r>
        <w:rPr>
          <w:rFonts w:hint="eastAsia" w:ascii="宋体" w:hAnsi="宋体"/>
          <w:b w:val="0"/>
          <w:sz w:val="21"/>
        </w:rPr>
        <w:t xml:space="preserve">第六条 </w:t>
      </w:r>
      <w:r>
        <w:rPr>
          <w:rFonts w:hint="eastAsia" w:ascii="宋体" w:hAnsi="宋体"/>
          <w:sz w:val="21"/>
        </w:rPr>
        <w:t>保险金额</w:t>
      </w:r>
    </w:p>
    <w:p>
      <w:pPr>
        <w:spacing w:line="288" w:lineRule="auto"/>
        <w:ind w:firstLine="422" w:firstLineChars="200"/>
        <w:rPr>
          <w:rFonts w:hint="eastAsia" w:ascii="宋体"/>
          <w:sz w:val="21"/>
        </w:rPr>
      </w:pPr>
      <w:r>
        <w:rPr>
          <w:rFonts w:hint="eastAsia" w:ascii="宋体" w:hAnsi="宋体"/>
          <w:sz w:val="21"/>
        </w:rPr>
        <w:t>保险金额是保险人对被保险人每次旅行承担给付保险金责任的最高限额。保险金额由投保人、保险人双方约定，并在保险单中载明。</w:t>
      </w:r>
    </w:p>
    <w:p>
      <w:pPr>
        <w:pStyle w:val="31"/>
        <w:spacing w:after="120" w:afterLines="50"/>
        <w:ind w:left="0" w:leftChars="0"/>
        <w:rPr>
          <w:rFonts w:hint="eastAsia" w:ascii="宋体"/>
          <w:sz w:val="21"/>
        </w:rPr>
      </w:pPr>
      <w:r>
        <w:rPr>
          <w:rFonts w:hint="eastAsia" w:ascii="宋体" w:hAnsi="宋体"/>
          <w:b w:val="0"/>
          <w:sz w:val="21"/>
        </w:rPr>
        <w:t xml:space="preserve">第七条 </w:t>
      </w:r>
      <w:r>
        <w:rPr>
          <w:rFonts w:hint="eastAsia" w:ascii="宋体" w:hAnsi="宋体"/>
          <w:sz w:val="21"/>
        </w:rPr>
        <w:t>保险费</w:t>
      </w:r>
    </w:p>
    <w:p>
      <w:pPr>
        <w:spacing w:line="288" w:lineRule="auto"/>
        <w:ind w:firstLine="422" w:firstLineChars="200"/>
        <w:rPr>
          <w:rFonts w:hint="eastAsia" w:ascii="宋体"/>
          <w:sz w:val="21"/>
        </w:rPr>
      </w:pPr>
      <w:r>
        <w:rPr>
          <w:rFonts w:hint="eastAsia" w:ascii="宋体" w:hAnsi="宋体"/>
          <w:sz w:val="21"/>
        </w:rPr>
        <w:t>投保人应该按照合同约定向保险人交纳保险费。保险人和投保人可以在本保险合同项下约定免赔额等限制条件。</w:t>
      </w:r>
    </w:p>
    <w:p>
      <w:pPr>
        <w:spacing w:line="288" w:lineRule="auto"/>
        <w:ind w:firstLine="420" w:firstLineChars="200"/>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保险期间</w:t>
      </w:r>
    </w:p>
    <w:p>
      <w:pPr>
        <w:pStyle w:val="31"/>
        <w:spacing w:after="120" w:afterLines="50"/>
        <w:ind w:left="0" w:leftChars="0"/>
        <w:rPr>
          <w:rFonts w:hint="eastAsia" w:ascii="宋体"/>
          <w:sz w:val="21"/>
        </w:rPr>
      </w:pPr>
      <w:r>
        <w:rPr>
          <w:rFonts w:hint="eastAsia" w:ascii="宋体" w:hAnsi="宋体"/>
          <w:b w:val="0"/>
          <w:sz w:val="21"/>
        </w:rPr>
        <w:t xml:space="preserve">第八条 </w:t>
      </w:r>
      <w:r>
        <w:rPr>
          <w:rFonts w:hint="eastAsia" w:ascii="宋体" w:hAnsi="宋体"/>
          <w:sz w:val="21"/>
        </w:rPr>
        <w:t>保险期间</w:t>
      </w:r>
    </w:p>
    <w:p>
      <w:pPr>
        <w:spacing w:line="288" w:lineRule="auto"/>
        <w:ind w:firstLine="422" w:firstLineChars="200"/>
        <w:rPr>
          <w:rFonts w:hint="eastAsia" w:ascii="宋体"/>
          <w:sz w:val="21"/>
        </w:rPr>
      </w:pPr>
      <w:r>
        <w:rPr>
          <w:rFonts w:hint="eastAsia" w:ascii="宋体" w:hAnsi="宋体"/>
          <w:sz w:val="21"/>
        </w:rPr>
        <w:t>除另有约定外，本附加条款的“保险期间”同主保险合同一致。</w:t>
      </w:r>
    </w:p>
    <w:p>
      <w:pPr>
        <w:spacing w:line="288" w:lineRule="auto"/>
        <w:rPr>
          <w:rFonts w:hint="eastAsia" w:ascii="宋体"/>
          <w:b w:val="0"/>
          <w:sz w:val="21"/>
        </w:rPr>
      </w:pPr>
    </w:p>
    <w:p>
      <w:pPr>
        <w:pStyle w:val="31"/>
        <w:spacing w:after="120" w:afterLines="50"/>
        <w:ind w:left="0" w:leftChars="0" w:firstLine="0" w:firstLineChars="0"/>
        <w:jc w:val="center"/>
        <w:rPr>
          <w:rFonts w:hint="eastAsia" w:ascii="宋体"/>
          <w:b w:val="0"/>
          <w:sz w:val="21"/>
        </w:rPr>
      </w:pPr>
      <w:r>
        <w:rPr>
          <w:rFonts w:hint="eastAsia" w:ascii="宋体" w:hAnsi="宋体"/>
          <w:b w:val="0"/>
          <w:sz w:val="21"/>
        </w:rPr>
        <w:t>保险金申请</w:t>
      </w:r>
    </w:p>
    <w:p>
      <w:pPr>
        <w:pStyle w:val="31"/>
        <w:spacing w:after="120" w:afterLines="50"/>
        <w:ind w:left="0" w:leftChars="0"/>
        <w:rPr>
          <w:rFonts w:hint="eastAsia" w:ascii="宋体"/>
          <w:sz w:val="21"/>
        </w:rPr>
      </w:pPr>
      <w:r>
        <w:rPr>
          <w:rFonts w:hint="eastAsia" w:ascii="宋体" w:hAnsi="宋体"/>
          <w:b w:val="0"/>
          <w:sz w:val="21"/>
        </w:rPr>
        <w:t xml:space="preserve">第九条 </w:t>
      </w:r>
      <w:r>
        <w:rPr>
          <w:rFonts w:hint="eastAsia" w:ascii="宋体" w:hAnsi="宋体"/>
          <w:sz w:val="21"/>
        </w:rPr>
        <w:t>保险金申请</w:t>
      </w:r>
    </w:p>
    <w:p>
      <w:pPr>
        <w:spacing w:line="288" w:lineRule="auto"/>
        <w:ind w:firstLine="422" w:firstLineChars="200"/>
        <w:rPr>
          <w:rFonts w:hint="eastAsia" w:ascii="宋体"/>
          <w:sz w:val="21"/>
        </w:rPr>
      </w:pPr>
      <w:r>
        <w:rPr>
          <w:rFonts w:hint="eastAsia" w:ascii="宋体" w:hAnsi="宋体"/>
          <w:sz w:val="21"/>
        </w:rPr>
        <w:t>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的责任。</w:t>
      </w:r>
    </w:p>
    <w:p>
      <w:pPr>
        <w:spacing w:line="288" w:lineRule="auto"/>
        <w:ind w:firstLine="422" w:firstLineChars="200"/>
        <w:rPr>
          <w:rFonts w:hint="eastAsia" w:ascii="宋体"/>
          <w:sz w:val="21"/>
        </w:rPr>
      </w:pPr>
      <w:r>
        <w:rPr>
          <w:rFonts w:hint="eastAsia" w:ascii="宋体" w:hAnsi="宋体"/>
          <w:sz w:val="21"/>
        </w:rPr>
        <w:t>1）保险金给付申请书；</w:t>
      </w:r>
    </w:p>
    <w:p>
      <w:pPr>
        <w:spacing w:line="288" w:lineRule="auto"/>
        <w:ind w:firstLine="422" w:firstLineChars="200"/>
        <w:rPr>
          <w:rFonts w:hint="eastAsia" w:ascii="宋体"/>
          <w:sz w:val="21"/>
        </w:rPr>
      </w:pPr>
      <w:r>
        <w:rPr>
          <w:rFonts w:hint="eastAsia" w:ascii="宋体" w:hAnsi="宋体"/>
          <w:sz w:val="21"/>
        </w:rPr>
        <w:t>2）发行机构出具的载有丢失或失窃银行卡之前的48小时内发生的银行卡提款或刷卡记录的对账单；</w:t>
      </w:r>
    </w:p>
    <w:p>
      <w:pPr>
        <w:spacing w:line="288" w:lineRule="auto"/>
        <w:ind w:firstLine="422" w:firstLineChars="200"/>
        <w:rPr>
          <w:rFonts w:hint="eastAsia" w:ascii="宋体"/>
          <w:sz w:val="21"/>
        </w:rPr>
      </w:pPr>
      <w:r>
        <w:rPr>
          <w:rFonts w:hint="eastAsia" w:ascii="宋体" w:hAnsi="宋体"/>
          <w:sz w:val="21"/>
        </w:rPr>
        <w:t>3）警方报案证明或其他有关当局的证明；</w:t>
      </w:r>
    </w:p>
    <w:p>
      <w:pPr>
        <w:spacing w:line="288" w:lineRule="auto"/>
        <w:ind w:firstLine="422" w:firstLineChars="200"/>
        <w:rPr>
          <w:rFonts w:hint="eastAsia" w:ascii="宋体"/>
          <w:sz w:val="21"/>
        </w:rPr>
      </w:pPr>
      <w:r>
        <w:rPr>
          <w:rFonts w:hint="eastAsia" w:ascii="宋体" w:hAnsi="宋体"/>
          <w:sz w:val="21"/>
        </w:rPr>
        <w:t>4）索赔申请人所能提供的其他与本项申请相关的材料。</w:t>
      </w:r>
    </w:p>
    <w:p>
      <w:pPr>
        <w:spacing w:line="288" w:lineRule="auto"/>
        <w:ind w:firstLine="422" w:firstLineChars="200"/>
        <w:rPr>
          <w:rFonts w:hint="eastAsia" w:ascii="宋体"/>
          <w:sz w:val="21"/>
        </w:rPr>
      </w:pPr>
      <w:r>
        <w:rPr>
          <w:rFonts w:hint="eastAsia" w:ascii="宋体" w:hAnsi="宋体"/>
          <w:sz w:val="21"/>
        </w:rPr>
        <w:t>6. 代位求偿权  保险人给付被保险人赔偿金额后</w:t>
      </w:r>
      <w:r>
        <w:rPr>
          <w:rFonts w:hint="eastAsia" w:ascii="宋体"/>
          <w:sz w:val="21"/>
        </w:rPr>
        <w:t>,</w:t>
      </w:r>
      <w:r>
        <w:rPr>
          <w:rFonts w:hint="eastAsia" w:ascii="宋体" w:hAnsi="宋体"/>
          <w:sz w:val="21"/>
        </w:rPr>
        <w:t>可在赔偿金额范围内，代位行使被保险人对第三人的赔偿请求权</w:t>
      </w:r>
      <w:r>
        <w:rPr>
          <w:rFonts w:hint="eastAsia" w:ascii="宋体"/>
          <w:sz w:val="21"/>
        </w:rPr>
        <w:t>,</w:t>
      </w:r>
      <w:r>
        <w:rPr>
          <w:rFonts w:hint="eastAsia" w:ascii="宋体" w:hAnsi="宋体"/>
          <w:sz w:val="21"/>
        </w:rPr>
        <w:t>被保险人应协助保险人行使该项权利，其费用由保险人负担。</w:t>
      </w:r>
    </w:p>
    <w:p>
      <w:pPr>
        <w:pStyle w:val="31"/>
        <w:spacing w:after="120" w:afterLines="50"/>
        <w:ind w:left="0" w:leftChars="0"/>
        <w:rPr>
          <w:rFonts w:hint="eastAsia" w:ascii="宋体"/>
          <w:sz w:val="21"/>
        </w:rPr>
      </w:pPr>
    </w:p>
    <w:p>
      <w:pPr>
        <w:pStyle w:val="30"/>
        <w:spacing w:after="120" w:afterLines="50"/>
        <w:jc w:val="center"/>
        <w:rPr>
          <w:rFonts w:hint="eastAsia" w:ascii="宋体"/>
          <w:sz w:val="21"/>
        </w:rPr>
      </w:pPr>
      <w:r>
        <w:rPr>
          <w:rFonts w:hint="eastAsia" w:ascii="宋体" w:hAnsi="宋体"/>
          <w:sz w:val="21"/>
        </w:rPr>
        <w:t>释  义</w:t>
      </w:r>
    </w:p>
    <w:p>
      <w:pPr>
        <w:spacing w:line="288" w:lineRule="auto"/>
        <w:rPr>
          <w:rFonts w:hint="eastAsia" w:ascii="宋体"/>
          <w:sz w:val="21"/>
        </w:rPr>
      </w:pPr>
    </w:p>
    <w:p>
      <w:pPr>
        <w:spacing w:line="288" w:lineRule="auto"/>
        <w:ind w:firstLine="420" w:firstLineChars="200"/>
        <w:rPr>
          <w:rFonts w:hint="eastAsia" w:ascii="宋体"/>
          <w:sz w:val="21"/>
        </w:rPr>
      </w:pPr>
      <w:r>
        <w:rPr>
          <w:rFonts w:hint="eastAsia" w:ascii="宋体" w:hAnsi="宋体"/>
          <w:b w:val="0"/>
          <w:sz w:val="21"/>
        </w:rPr>
        <w:t>1、银行卡：</w:t>
      </w:r>
      <w:r>
        <w:rPr>
          <w:rFonts w:hint="eastAsia" w:ascii="宋体" w:hAnsi="宋体"/>
          <w:sz w:val="21"/>
        </w:rPr>
        <w:t>指由被保险人在中华人民共和国境内依法发行并经保险人同意承保的有效银行卡包括但不限于信用卡、贵宾卡及借记卡。保险人同意承保的有效银行卡名称及种类以保险合同所约定的为准。</w:t>
      </w:r>
    </w:p>
    <w:p>
      <w:pPr>
        <w:spacing w:line="288" w:lineRule="auto"/>
        <w:ind w:firstLine="420" w:firstLineChars="200"/>
        <w:rPr>
          <w:rFonts w:hint="eastAsia" w:ascii="宋体"/>
          <w:sz w:val="21"/>
        </w:rPr>
      </w:pPr>
      <w:r>
        <w:rPr>
          <w:rFonts w:hint="eastAsia" w:ascii="宋体" w:hAnsi="宋体"/>
          <w:b w:val="0"/>
          <w:sz w:val="21"/>
        </w:rPr>
        <w:t>2、挂失：</w:t>
      </w:r>
      <w:r>
        <w:rPr>
          <w:rFonts w:hint="eastAsia" w:ascii="宋体" w:hAnsi="宋体"/>
          <w:sz w:val="21"/>
        </w:rPr>
        <w:t>指首次向有关机构报案丢失或失窃银行卡。受理机构包括但不限于发行机构。</w:t>
      </w: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spacing w:line="288" w:lineRule="auto"/>
        <w:rPr>
          <w:rFonts w:hint="eastAsia" w:ascii="宋体"/>
          <w:sz w:val="21"/>
        </w:rPr>
      </w:pPr>
    </w:p>
    <w:p>
      <w:pPr>
        <w:autoSpaceDE w:val="0"/>
        <w:autoSpaceDN w:val="0"/>
        <w:adjustRightInd w:val="0"/>
        <w:spacing w:after="120" w:afterLines="50" w:line="400" w:lineRule="exact"/>
        <w:jc w:val="left"/>
        <w:rPr>
          <w:rFonts w:hint="default" w:eastAsia="Times New Roman"/>
          <w:sz w:val="21"/>
        </w:rPr>
      </w:pPr>
    </w:p>
    <w:p>
      <w:pPr>
        <w:autoSpaceDE w:val="0"/>
        <w:autoSpaceDN w:val="0"/>
        <w:adjustRightInd w:val="0"/>
        <w:spacing w:after="120" w:afterLines="50" w:line="400" w:lineRule="exact"/>
        <w:jc w:val="left"/>
        <w:rPr>
          <w:rFonts w:hint="default" w:eastAsia="Times New Roman"/>
          <w:sz w:val="21"/>
        </w:rPr>
      </w:pPr>
    </w:p>
    <w:p>
      <w:pPr>
        <w:jc w:val="left"/>
        <w:rPr>
          <w:rFonts w:hint="default" w:eastAsia="Times New Roman"/>
          <w:sz w:val="21"/>
        </w:rPr>
      </w:pPr>
    </w:p>
    <w:sectPr>
      <w:headerReference r:id="rId3" w:type="default"/>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rPr>
        <w:rFonts w:hint="default" w:eastAsia="Times New Roman"/>
        <w:sz w:val="18"/>
      </w:rPr>
    </w:pPr>
    <w:r>
      <w:rPr>
        <w:rFonts w:hint="default"/>
        <w:sz w:val="18"/>
      </w:rPr>
      <w:fldChar w:fldCharType="begin"/>
    </w:r>
    <w:r>
      <w:rPr>
        <w:rFonts w:hint="default"/>
        <w:sz w:val="18"/>
      </w:rPr>
      <w:instrText xml:space="preserve"> PAGE  </w:instrText>
    </w:r>
    <w:r>
      <w:rPr>
        <w:rFonts w:hint="default"/>
        <w:sz w:val="18"/>
      </w:rPr>
      <w:fldChar w:fldCharType="separate"/>
    </w:r>
    <w:r>
      <w:rPr>
        <w:rFonts w:hint="default"/>
        <w:sz w:val="18"/>
      </w:rPr>
      <w:t>1</w:t>
    </w:r>
    <w:r>
      <w:rPr>
        <w:rFonts w:hint="default"/>
        <w:sz w:val="18"/>
      </w:rPr>
      <w:fldChar w:fldCharType="end"/>
    </w:r>
  </w:p>
  <w:p>
    <w:pPr>
      <w:pStyle w:val="13"/>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rPr>
        <w:rFonts w:hint="default" w:eastAsia="Times New Roman"/>
        <w:sz w:val="18"/>
      </w:rPr>
    </w:pPr>
    <w:r>
      <w:rPr>
        <w:rFonts w:hint="eastAsia"/>
        <w:sz w:val="18"/>
      </w:rPr>
      <w:t>天安财产保险股份有限公司</w:t>
    </w:r>
    <w:r>
      <w:rPr>
        <w:rFonts w:hint="default"/>
        <w:sz w:val="18"/>
      </w:rPr>
      <w:t xml:space="preserve">                                                    </w:t>
    </w:r>
    <w:r>
      <w:rPr>
        <w:rFonts w:hint="eastAsia"/>
        <w:sz w:val="18"/>
      </w:rPr>
      <w:t>旅行保险附加条款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4"/>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1">
    <w:nsid w:val="0000000B"/>
    <w:multiLevelType w:val="multilevel"/>
    <w:tmpl w:val="0000000B"/>
    <w:lvl w:ilvl="0" w:tentative="0">
      <w:start w:val="2"/>
      <w:numFmt w:val="chineseCounting"/>
      <w:suff w:val="space"/>
      <w:lvlText w:val="第%1条"/>
      <w:lvlJc w:val="left"/>
      <w:rPr>
        <w:rFonts w:hint="default" w:ascii="Times New Roman" w:hAnsi="Times New Roman" w:eastAsia="宋体"/>
        <w:u w:val="none" w:color="auto"/>
      </w:rPr>
    </w:lvl>
    <w:lvl w:ilvl="1" w:tentative="0">
      <w:start w:val="1"/>
      <w:numFmt w:val="decimal"/>
      <w:lvlText w:val="第"/>
      <w:lvlJc w:val="left"/>
      <w:rPr>
        <w:rFonts w:hint="default" w:ascii="Times New Roman" w:hAnsi="Times New Roman" w:eastAsia="宋体"/>
        <w:u w:val="none" w:color="auto"/>
      </w:rPr>
    </w:lvl>
    <w:lvl w:ilvl="2" w:tentative="0">
      <w:start w:val="1"/>
      <w:numFmt w:val="decimal"/>
      <w:lvlText w:val="第"/>
      <w:lvlJc w:val="left"/>
      <w:rPr>
        <w:rFonts w:hint="default" w:ascii="Times New Roman" w:hAnsi="Times New Roman" w:eastAsia="宋体"/>
        <w:u w:val="none" w:color="auto"/>
      </w:rPr>
    </w:lvl>
    <w:lvl w:ilvl="3" w:tentative="0">
      <w:start w:val="1"/>
      <w:numFmt w:val="decimal"/>
      <w:lvlText w:val="第"/>
      <w:lvlJc w:val="left"/>
      <w:rPr>
        <w:rFonts w:hint="default" w:ascii="Times New Roman" w:hAnsi="Times New Roman" w:eastAsia="宋体"/>
        <w:u w:val="none" w:color="auto"/>
      </w:rPr>
    </w:lvl>
    <w:lvl w:ilvl="4" w:tentative="0">
      <w:start w:val="1"/>
      <w:numFmt w:val="decimal"/>
      <w:lvlText w:val="第"/>
      <w:lvlJc w:val="left"/>
      <w:rPr>
        <w:rFonts w:hint="default" w:ascii="Times New Roman" w:hAnsi="Times New Roman" w:eastAsia="宋体"/>
        <w:u w:val="none" w:color="auto"/>
      </w:rPr>
    </w:lvl>
    <w:lvl w:ilvl="5" w:tentative="0">
      <w:start w:val="1"/>
      <w:numFmt w:val="decimal"/>
      <w:lvlText w:val="第"/>
      <w:lvlJc w:val="left"/>
      <w:rPr>
        <w:rFonts w:hint="default" w:ascii="Times New Roman" w:hAnsi="Times New Roman" w:eastAsia="宋体"/>
        <w:u w:val="none" w:color="auto"/>
      </w:rPr>
    </w:lvl>
    <w:lvl w:ilvl="6" w:tentative="0">
      <w:start w:val="1"/>
      <w:numFmt w:val="decimal"/>
      <w:lvlText w:val="第"/>
      <w:lvlJc w:val="left"/>
      <w:rPr>
        <w:rFonts w:hint="default" w:ascii="Times New Roman" w:hAnsi="Times New Roman" w:eastAsia="宋体"/>
        <w:u w:val="none" w:color="auto"/>
      </w:rPr>
    </w:lvl>
    <w:lvl w:ilvl="7" w:tentative="0">
      <w:start w:val="1"/>
      <w:numFmt w:val="decimal"/>
      <w:lvlText w:val="第"/>
      <w:lvlJc w:val="left"/>
      <w:rPr>
        <w:rFonts w:hint="default" w:ascii="Times New Roman" w:hAnsi="Times New Roman" w:eastAsia="宋体"/>
        <w:u w:val="none" w:color="auto"/>
      </w:rPr>
    </w:lvl>
    <w:lvl w:ilvl="8" w:tentative="0">
      <w:start w:val="1"/>
      <w:numFmt w:val="decimal"/>
      <w:lvlText w:val="第"/>
      <w:lvlJc w:val="left"/>
      <w:rPr>
        <w:rFonts w:hint="default" w:ascii="Times New Roman" w:hAnsi="Times New Roman" w:eastAsia="宋体"/>
        <w:u w:val="none" w:color="auto"/>
      </w:rPr>
    </w:lvl>
  </w:abstractNum>
  <w:abstractNum w:abstractNumId="2">
    <w:nsid w:val="0000000C"/>
    <w:multiLevelType w:val="multilevel"/>
    <w:tmpl w:val="0000000C"/>
    <w:lvl w:ilvl="0" w:tentative="0">
      <w:start w:val="1"/>
      <w:numFmt w:val="chineseCounting"/>
      <w:suff w:val="nothing"/>
      <w:lvlText w:val="（%1）"/>
      <w:lvlJc w:val="left"/>
      <w:rPr>
        <w:rFonts w:hint="default" w:ascii="Times New Roman" w:hAnsi="Times New Roman" w:eastAsia="宋体"/>
        <w:u w:val="none" w:color="auto"/>
      </w:rPr>
    </w:lvl>
    <w:lvl w:ilvl="1" w:tentative="0">
      <w:start w:val="1"/>
      <w:numFmt w:val="decimal"/>
      <w:lvlText w:val="%1.%2"/>
      <w:lvlJc w:val="left"/>
      <w:pPr>
        <w:ind w:left="993" w:hanging="567"/>
      </w:pPr>
      <w:rPr>
        <w:rFonts w:hint="default" w:ascii="Times New Roman" w:hAnsi="Times New Roman" w:eastAsia="宋体"/>
        <w:u w:val="none" w:color="auto"/>
      </w:rPr>
    </w:lvl>
    <w:lvl w:ilvl="2" w:tentative="0">
      <w:start w:val="1"/>
      <w:numFmt w:val="decimal"/>
      <w:lvlText w:val="%1.%2.%3"/>
      <w:lvlJc w:val="left"/>
      <w:pPr>
        <w:ind w:left="1418" w:hanging="567"/>
      </w:pPr>
      <w:rPr>
        <w:rFonts w:hint="default" w:ascii="Times New Roman" w:hAnsi="Times New Roman" w:eastAsia="宋体"/>
        <w:u w:val="none" w:color="auto"/>
      </w:rPr>
    </w:lvl>
    <w:lvl w:ilvl="3" w:tentative="0">
      <w:start w:val="1"/>
      <w:numFmt w:val="decimal"/>
      <w:lvlText w:val="%1.%2.%3.%4"/>
      <w:lvlJc w:val="left"/>
      <w:pPr>
        <w:ind w:left="1984" w:hanging="708"/>
      </w:pPr>
      <w:rPr>
        <w:rFonts w:hint="default" w:ascii="Times New Roman" w:hAnsi="Times New Roman" w:eastAsia="宋体"/>
        <w:u w:val="none" w:color="auto"/>
      </w:rPr>
    </w:lvl>
    <w:lvl w:ilvl="4" w:tentative="0">
      <w:start w:val="1"/>
      <w:numFmt w:val="decimal"/>
      <w:lvlText w:val="%1.%2.%3.%4.%5"/>
      <w:lvlJc w:val="left"/>
      <w:pPr>
        <w:ind w:left="2551" w:hanging="850"/>
      </w:pPr>
      <w:rPr>
        <w:rFonts w:hint="default" w:ascii="Times New Roman" w:hAnsi="Times New Roman" w:eastAsia="宋体"/>
        <w:u w:val="none" w:color="auto"/>
      </w:rPr>
    </w:lvl>
    <w:lvl w:ilvl="5" w:tentative="0">
      <w:start w:val="1"/>
      <w:numFmt w:val="decimal"/>
      <w:lvlText w:val="%1.%2.%3.%4.%5.%6"/>
      <w:lvlJc w:val="left"/>
      <w:pPr>
        <w:ind w:left="3260" w:hanging="1134"/>
      </w:pPr>
      <w:rPr>
        <w:rFonts w:hint="default" w:ascii="Times New Roman" w:hAnsi="Times New Roman" w:eastAsia="宋体"/>
        <w:u w:val="none" w:color="auto"/>
      </w:rPr>
    </w:lvl>
    <w:lvl w:ilvl="6" w:tentative="0">
      <w:start w:val="1"/>
      <w:numFmt w:val="decimal"/>
      <w:lvlText w:val="%1.%2.%3.%4.%5.%6.%7"/>
      <w:lvlJc w:val="left"/>
      <w:pPr>
        <w:ind w:left="3827" w:hanging="1276"/>
      </w:pPr>
      <w:rPr>
        <w:rFonts w:hint="default" w:ascii="Times New Roman" w:hAnsi="Times New Roman" w:eastAsia="宋体"/>
        <w:u w:val="none" w:color="auto"/>
      </w:rPr>
    </w:lvl>
    <w:lvl w:ilvl="7" w:tentative="0">
      <w:start w:val="1"/>
      <w:numFmt w:val="decimal"/>
      <w:lvlText w:val="%1.%2.%3.%4.%5.%6.%7.%8"/>
      <w:lvlJc w:val="left"/>
      <w:pPr>
        <w:ind w:left="4394" w:hanging="1418"/>
      </w:pPr>
      <w:rPr>
        <w:rFonts w:hint="default" w:ascii="Times New Roman" w:hAnsi="Times New Roman" w:eastAsia="宋体"/>
        <w:u w:val="none" w:color="auto"/>
      </w:rPr>
    </w:lvl>
    <w:lvl w:ilvl="8" w:tentative="0">
      <w:start w:val="1"/>
      <w:numFmt w:val="decimal"/>
      <w:lvlText w:val="%1.%2.%3.%4.%5.%6.%7.%8.%9"/>
      <w:lvlJc w:val="left"/>
      <w:pPr>
        <w:ind w:left="5102" w:hanging="1700"/>
      </w:pPr>
      <w:rPr>
        <w:rFonts w:hint="default" w:ascii="Times New Roman" w:hAnsi="Times New Roman" w:eastAsia="宋体"/>
        <w:u w:val="none" w:color="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2C7AB3"/>
    <w:rsid w:val="2B3113E3"/>
    <w:rsid w:val="56F57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iPriority="11"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eastAsia" w:ascii="Times New Roman" w:hAnsi="Times New Roman" w:eastAsia="宋体" w:cs="Times New Roman"/>
      <w:b/>
      <w:kern w:val="2"/>
      <w:sz w:val="21"/>
      <w:lang w:val="en-US" w:eastAsia="zh-CN"/>
    </w:rPr>
  </w:style>
  <w:style w:type="paragraph" w:styleId="2">
    <w:name w:val="heading 1"/>
    <w:basedOn w:val="1"/>
    <w:next w:val="1"/>
    <w:link w:val="67"/>
    <w:unhideWhenUsed/>
    <w:qFormat/>
    <w:uiPriority w:val="99"/>
    <w:pPr>
      <w:keepNext/>
      <w:keepLines/>
      <w:spacing w:before="340" w:after="330" w:line="578" w:lineRule="auto"/>
      <w:outlineLvl w:val="0"/>
    </w:pPr>
    <w:rPr>
      <w:rFonts w:hint="eastAsia"/>
      <w:b w:val="0"/>
      <w:kern w:val="44"/>
      <w:sz w:val="21"/>
    </w:rPr>
  </w:style>
  <w:style w:type="paragraph" w:styleId="3">
    <w:name w:val="heading 2"/>
    <w:basedOn w:val="1"/>
    <w:next w:val="1"/>
    <w:link w:val="42"/>
    <w:unhideWhenUsed/>
    <w:qFormat/>
    <w:uiPriority w:val="9"/>
    <w:pPr>
      <w:jc w:val="left"/>
      <w:outlineLvl w:val="1"/>
    </w:pPr>
    <w:rPr>
      <w:rFonts w:hint="eastAsia" w:ascii="Cambria" w:hAnsi="Cambria"/>
      <w:b w:val="0"/>
      <w:sz w:val="28"/>
    </w:rPr>
  </w:style>
  <w:style w:type="paragraph" w:styleId="4">
    <w:name w:val="heading 3"/>
    <w:basedOn w:val="1"/>
    <w:next w:val="1"/>
    <w:link w:val="66"/>
    <w:unhideWhenUsed/>
    <w:qFormat/>
    <w:uiPriority w:val="9"/>
    <w:pPr>
      <w:jc w:val="left"/>
      <w:outlineLvl w:val="2"/>
    </w:pPr>
    <w:rPr>
      <w:rFonts w:hint="eastAsia" w:ascii="宋体" w:hAnsi="宋体"/>
      <w:b w:val="0"/>
      <w:sz w:val="28"/>
    </w:rPr>
  </w:style>
  <w:style w:type="character" w:default="1" w:styleId="22">
    <w:name w:val="Default Paragraph Font"/>
    <w:unhideWhenUsed/>
    <w:uiPriority w:val="1"/>
    <w:rPr>
      <w:rFonts w:hint="default"/>
      <w:sz w:val="24"/>
    </w:rPr>
  </w:style>
  <w:style w:type="table" w:default="1" w:styleId="21">
    <w:name w:val="Normal Table"/>
    <w:qFormat/>
    <w:uiPriority w:val="99"/>
    <w:tblPr>
      <w:tblLayout w:type="fixed"/>
      <w:tblCellMar>
        <w:top w:w="0" w:type="dxa"/>
        <w:left w:w="108" w:type="dxa"/>
        <w:bottom w:w="0" w:type="dxa"/>
        <w:right w:w="108" w:type="dxa"/>
      </w:tblCellMar>
    </w:tblPr>
  </w:style>
  <w:style w:type="paragraph" w:styleId="5">
    <w:name w:val="annotation text"/>
    <w:basedOn w:val="1"/>
    <w:link w:val="58"/>
    <w:unhideWhenUsed/>
    <w:uiPriority w:val="99"/>
    <w:pPr>
      <w:widowControl w:val="0"/>
      <w:jc w:val="left"/>
    </w:pPr>
    <w:rPr>
      <w:rFonts w:hint="eastAsia"/>
      <w:sz w:val="21"/>
    </w:rPr>
  </w:style>
  <w:style w:type="paragraph" w:styleId="6">
    <w:name w:val="Body Text"/>
    <w:basedOn w:val="1"/>
    <w:link w:val="61"/>
    <w:unhideWhenUsed/>
    <w:uiPriority w:val="99"/>
    <w:pPr>
      <w:widowControl w:val="0"/>
      <w:spacing w:line="360" w:lineRule="auto"/>
    </w:pPr>
    <w:rPr>
      <w:rFonts w:hint="eastAsia"/>
      <w:sz w:val="24"/>
    </w:rPr>
  </w:style>
  <w:style w:type="paragraph" w:styleId="7">
    <w:name w:val="Body Text Indent"/>
    <w:basedOn w:val="1"/>
    <w:link w:val="54"/>
    <w:unhideWhenUsed/>
    <w:qFormat/>
    <w:uiPriority w:val="99"/>
    <w:pPr>
      <w:widowControl w:val="0"/>
      <w:snapToGrid w:val="0"/>
      <w:spacing w:line="360" w:lineRule="auto"/>
      <w:ind w:firstLine="425"/>
    </w:pPr>
    <w:rPr>
      <w:rFonts w:hint="eastAsia"/>
      <w:sz w:val="28"/>
    </w:rPr>
  </w:style>
  <w:style w:type="paragraph" w:styleId="8">
    <w:name w:val="Block Text"/>
    <w:basedOn w:val="1"/>
    <w:unhideWhenUsed/>
    <w:uiPriority w:val="99"/>
    <w:pPr>
      <w:widowControl w:val="0"/>
      <w:spacing w:before="120"/>
      <w:ind w:left="79" w:right="57"/>
    </w:pPr>
    <w:rPr>
      <w:rFonts w:hint="eastAsia" w:ascii="宋体" w:hAnsi="宋体"/>
      <w:sz w:val="21"/>
    </w:rPr>
  </w:style>
  <w:style w:type="paragraph" w:styleId="9">
    <w:name w:val="toc 3"/>
    <w:basedOn w:val="1"/>
    <w:next w:val="1"/>
    <w:unhideWhenUsed/>
    <w:qFormat/>
    <w:uiPriority w:val="39"/>
    <w:pPr>
      <w:ind w:left="840" w:leftChars="400"/>
    </w:pPr>
    <w:rPr>
      <w:rFonts w:hint="eastAsia"/>
      <w:sz w:val="21"/>
    </w:rPr>
  </w:style>
  <w:style w:type="paragraph" w:styleId="10">
    <w:name w:val="Plain Text"/>
    <w:basedOn w:val="1"/>
    <w:link w:val="63"/>
    <w:unhideWhenUsed/>
    <w:uiPriority w:val="99"/>
    <w:pPr>
      <w:widowControl w:val="0"/>
    </w:pPr>
    <w:rPr>
      <w:rFonts w:hint="eastAsia" w:ascii="宋体" w:hAnsi="Courier New"/>
      <w:sz w:val="21"/>
    </w:rPr>
  </w:style>
  <w:style w:type="paragraph" w:styleId="11">
    <w:name w:val="Date"/>
    <w:basedOn w:val="1"/>
    <w:next w:val="1"/>
    <w:link w:val="55"/>
    <w:unhideWhenUsed/>
    <w:qFormat/>
    <w:uiPriority w:val="99"/>
    <w:pPr>
      <w:widowControl w:val="0"/>
      <w:ind w:left="100" w:leftChars="2500"/>
    </w:pPr>
    <w:rPr>
      <w:rFonts w:hint="eastAsia"/>
      <w:sz w:val="21"/>
    </w:rPr>
  </w:style>
  <w:style w:type="paragraph" w:styleId="12">
    <w:name w:val="Balloon Text"/>
    <w:basedOn w:val="1"/>
    <w:link w:val="65"/>
    <w:unhideWhenUsed/>
    <w:uiPriority w:val="99"/>
    <w:pPr>
      <w:widowControl w:val="0"/>
    </w:pPr>
    <w:rPr>
      <w:rFonts w:hint="eastAsia"/>
      <w:sz w:val="18"/>
    </w:rPr>
  </w:style>
  <w:style w:type="paragraph" w:styleId="13">
    <w:name w:val="footer"/>
    <w:basedOn w:val="1"/>
    <w:link w:val="56"/>
    <w:unhideWhenUsed/>
    <w:uiPriority w:val="99"/>
    <w:pPr>
      <w:widowControl w:val="0"/>
      <w:tabs>
        <w:tab w:val="center" w:pos="4153"/>
        <w:tab w:val="right" w:pos="8306"/>
      </w:tabs>
      <w:snapToGrid w:val="0"/>
      <w:jc w:val="left"/>
    </w:pPr>
    <w:rPr>
      <w:rFonts w:hint="eastAsia"/>
      <w:sz w:val="18"/>
    </w:rPr>
  </w:style>
  <w:style w:type="paragraph" w:styleId="14">
    <w:name w:val="header"/>
    <w:basedOn w:val="1"/>
    <w:link w:val="51"/>
    <w:unhideWhenUsed/>
    <w:uiPriority w:val="99"/>
    <w:pPr>
      <w:widowControl w:val="0"/>
      <w:pBdr>
        <w:bottom w:val="single" w:color="auto" w:sz="6" w:space="1"/>
      </w:pBdr>
      <w:tabs>
        <w:tab w:val="center" w:pos="4153"/>
        <w:tab w:val="right" w:pos="8306"/>
      </w:tabs>
      <w:snapToGrid w:val="0"/>
      <w:jc w:val="center"/>
    </w:pPr>
    <w:rPr>
      <w:rFonts w:hint="eastAsia"/>
      <w:sz w:val="18"/>
    </w:rPr>
  </w:style>
  <w:style w:type="paragraph" w:styleId="15">
    <w:name w:val="toc 1"/>
    <w:basedOn w:val="1"/>
    <w:next w:val="1"/>
    <w:unhideWhenUsed/>
    <w:qFormat/>
    <w:uiPriority w:val="39"/>
    <w:rPr>
      <w:rFonts w:hint="eastAsia"/>
      <w:sz w:val="21"/>
    </w:rPr>
  </w:style>
  <w:style w:type="paragraph" w:styleId="16">
    <w:name w:val="Subtitle"/>
    <w:basedOn w:val="1"/>
    <w:next w:val="1"/>
    <w:link w:val="64"/>
    <w:unhideWhenUsed/>
    <w:qFormat/>
    <w:uiPriority w:val="11"/>
    <w:pPr>
      <w:widowControl w:val="0"/>
      <w:spacing w:before="240" w:after="60" w:line="312" w:lineRule="auto"/>
      <w:jc w:val="center"/>
      <w:outlineLvl w:val="1"/>
    </w:pPr>
    <w:rPr>
      <w:rFonts w:hint="eastAsia" w:ascii="Cambria" w:hAnsi="Cambria"/>
      <w:b w:val="0"/>
      <w:kern w:val="28"/>
      <w:sz w:val="32"/>
    </w:rPr>
  </w:style>
  <w:style w:type="paragraph" w:styleId="17">
    <w:name w:val="toc 2"/>
    <w:basedOn w:val="1"/>
    <w:next w:val="1"/>
    <w:unhideWhenUsed/>
    <w:qFormat/>
    <w:uiPriority w:val="39"/>
    <w:pPr>
      <w:ind w:left="420" w:leftChars="200"/>
    </w:pPr>
    <w:rPr>
      <w:rFonts w:hint="eastAsia"/>
      <w:sz w:val="21"/>
    </w:rPr>
  </w:style>
  <w:style w:type="paragraph" w:styleId="18">
    <w:name w:val="Body Text 2"/>
    <w:basedOn w:val="1"/>
    <w:link w:val="50"/>
    <w:unhideWhenUsed/>
    <w:uiPriority w:val="99"/>
    <w:pPr>
      <w:widowControl w:val="0"/>
      <w:adjustRightInd w:val="0"/>
      <w:ind w:firstLine="552"/>
      <w:jc w:val="left"/>
      <w:textAlignment w:val="baseline"/>
    </w:pPr>
    <w:rPr>
      <w:rFonts w:hint="eastAsia" w:ascii="宋体"/>
      <w:sz w:val="28"/>
    </w:rPr>
  </w:style>
  <w:style w:type="paragraph" w:styleId="19">
    <w:name w:val="Title"/>
    <w:basedOn w:val="1"/>
    <w:next w:val="1"/>
    <w:link w:val="47"/>
    <w:unhideWhenUsed/>
    <w:qFormat/>
    <w:uiPriority w:val="10"/>
    <w:pPr>
      <w:widowControl w:val="0"/>
      <w:spacing w:before="240" w:after="60"/>
      <w:jc w:val="center"/>
      <w:outlineLvl w:val="0"/>
    </w:pPr>
    <w:rPr>
      <w:rFonts w:hint="eastAsia" w:ascii="Cambria" w:hAnsi="Cambria"/>
      <w:b w:val="0"/>
      <w:sz w:val="32"/>
    </w:rPr>
  </w:style>
  <w:style w:type="paragraph" w:styleId="20">
    <w:name w:val="annotation subject"/>
    <w:basedOn w:val="5"/>
    <w:next w:val="5"/>
    <w:link w:val="57"/>
    <w:unhideWhenUsed/>
    <w:uiPriority w:val="99"/>
    <w:rPr>
      <w:rFonts w:hint="eastAsia"/>
      <w:b w:val="0"/>
      <w:sz w:val="21"/>
    </w:rPr>
  </w:style>
  <w:style w:type="character" w:styleId="23">
    <w:name w:val="page number"/>
    <w:basedOn w:val="22"/>
    <w:unhideWhenUsed/>
    <w:qFormat/>
    <w:uiPriority w:val="99"/>
    <w:rPr>
      <w:rFonts w:hint="default" w:ascii="Times New Roman" w:hAnsi="Times New Roman" w:eastAsia="宋体"/>
      <w:sz w:val="24"/>
    </w:rPr>
  </w:style>
  <w:style w:type="character" w:styleId="24">
    <w:name w:val="Hyperlink"/>
    <w:basedOn w:val="22"/>
    <w:unhideWhenUsed/>
    <w:uiPriority w:val="99"/>
    <w:rPr>
      <w:rFonts w:hint="default" w:ascii="Times New Roman" w:hAnsi="Times New Roman" w:eastAsia="宋体"/>
      <w:color w:val="0000FF"/>
      <w:sz w:val="24"/>
      <w:u w:val="single"/>
    </w:rPr>
  </w:style>
  <w:style w:type="character" w:styleId="25">
    <w:name w:val="annotation reference"/>
    <w:basedOn w:val="22"/>
    <w:unhideWhenUsed/>
    <w:uiPriority w:val="99"/>
    <w:rPr>
      <w:rFonts w:hint="default" w:ascii="Times New Roman" w:hAnsi="Times New Roman" w:eastAsia="宋体"/>
      <w:sz w:val="21"/>
    </w:rPr>
  </w:style>
  <w:style w:type="paragraph" w:customStyle="1" w:styleId="26">
    <w:name w:val="p16"/>
    <w:basedOn w:val="1"/>
    <w:unhideWhenUsed/>
    <w:uiPriority w:val="0"/>
    <w:pPr>
      <w:snapToGrid w:val="0"/>
    </w:pPr>
    <w:rPr>
      <w:rFonts w:hint="eastAsia"/>
      <w:b w:val="0"/>
      <w:sz w:val="21"/>
    </w:rPr>
  </w:style>
  <w:style w:type="paragraph" w:customStyle="1" w:styleId="27">
    <w:name w:val="Revision"/>
    <w:unhideWhenUsed/>
    <w:uiPriority w:val="99"/>
    <w:rPr>
      <w:rFonts w:hint="eastAsia" w:ascii="Times New Roman" w:hAnsi="Times New Roman" w:eastAsia="宋体" w:cs="Times New Roman"/>
      <w:kern w:val="2"/>
      <w:sz w:val="21"/>
      <w:lang w:val="en-US" w:eastAsia="zh-CN"/>
    </w:rPr>
  </w:style>
  <w:style w:type="paragraph" w:customStyle="1" w:styleId="28">
    <w:name w:val="TOC Heading"/>
    <w:basedOn w:val="2"/>
    <w:next w:val="1"/>
    <w:unhideWhenUsed/>
    <w:qFormat/>
    <w:uiPriority w:val="39"/>
    <w:pPr>
      <w:spacing w:before="480" w:after="0" w:line="276" w:lineRule="auto"/>
      <w:jc w:val="left"/>
    </w:pPr>
    <w:rPr>
      <w:rFonts w:hint="eastAsia" w:ascii="Cambria" w:hAnsi="Cambria"/>
      <w:color w:val="365F91"/>
      <w:sz w:val="28"/>
    </w:rPr>
  </w:style>
  <w:style w:type="paragraph" w:customStyle="1" w:styleId="29">
    <w:name w:val="0"/>
    <w:basedOn w:val="1"/>
    <w:unhideWhenUsed/>
    <w:qFormat/>
    <w:uiPriority w:val="0"/>
    <w:pPr>
      <w:snapToGrid w:val="0"/>
    </w:pPr>
    <w:rPr>
      <w:rFonts w:hint="eastAsia"/>
      <w:sz w:val="21"/>
    </w:rPr>
  </w:style>
  <w:style w:type="paragraph" w:customStyle="1" w:styleId="30">
    <w:name w:val="条款标题"/>
    <w:basedOn w:val="31"/>
    <w:unhideWhenUsed/>
    <w:uiPriority w:val="0"/>
    <w:pPr>
      <w:tabs>
        <w:tab w:val="left" w:pos="840"/>
      </w:tabs>
      <w:ind w:left="0" w:leftChars="0" w:firstLine="0" w:firstLineChars="0"/>
    </w:pPr>
    <w:rPr>
      <w:rFonts w:hint="eastAsia"/>
      <w:b w:val="0"/>
      <w:sz w:val="21"/>
    </w:rPr>
  </w:style>
  <w:style w:type="paragraph" w:customStyle="1" w:styleId="31">
    <w:name w:val="条款正文"/>
    <w:basedOn w:val="1"/>
    <w:unhideWhenUsed/>
    <w:uiPriority w:val="0"/>
    <w:pPr>
      <w:widowControl w:val="0"/>
      <w:adjustRightInd w:val="0"/>
      <w:snapToGrid w:val="0"/>
      <w:ind w:left="840" w:leftChars="400" w:firstLine="420" w:firstLineChars="200"/>
    </w:pPr>
    <w:rPr>
      <w:rFonts w:hint="eastAsia"/>
      <w:sz w:val="21"/>
    </w:rPr>
  </w:style>
  <w:style w:type="paragraph" w:customStyle="1" w:styleId="32">
    <w:name w:val="表格（小四，宋体）"/>
    <w:basedOn w:val="1"/>
    <w:unhideWhenUsed/>
    <w:uiPriority w:val="0"/>
    <w:pPr>
      <w:jc w:val="left"/>
    </w:pPr>
    <w:rPr>
      <w:rFonts w:hint="eastAsia" w:ascii="宋体" w:hAnsi="宋体"/>
      <w:sz w:val="24"/>
    </w:rPr>
  </w:style>
  <w:style w:type="paragraph" w:customStyle="1" w:styleId="33">
    <w:name w:val="p0"/>
    <w:basedOn w:val="1"/>
    <w:unhideWhenUsed/>
    <w:qFormat/>
    <w:uiPriority w:val="0"/>
    <w:rPr>
      <w:rFonts w:hint="eastAsia"/>
      <w:sz w:val="21"/>
    </w:rPr>
  </w:style>
  <w:style w:type="paragraph" w:customStyle="1" w:styleId="34">
    <w:name w:val="p15"/>
    <w:basedOn w:val="1"/>
    <w:unhideWhenUsed/>
    <w:uiPriority w:val="0"/>
    <w:rPr>
      <w:rFonts w:hint="eastAsia"/>
      <w:sz w:val="21"/>
    </w:rPr>
  </w:style>
  <w:style w:type="paragraph" w:customStyle="1" w:styleId="35">
    <w:name w:val="注解（小四，楷体）"/>
    <w:basedOn w:val="1"/>
    <w:unhideWhenUsed/>
    <w:uiPriority w:val="0"/>
    <w:pPr>
      <w:jc w:val="left"/>
    </w:pPr>
    <w:rPr>
      <w:rFonts w:hint="eastAsia" w:ascii="楷体" w:hAnsi="楷体" w:eastAsia="楷体"/>
      <w:sz w:val="24"/>
    </w:rPr>
  </w:style>
  <w:style w:type="character" w:customStyle="1" w:styleId="36">
    <w:name w:val="页脚 Char11"/>
    <w:unhideWhenUsed/>
    <w:qFormat/>
    <w:uiPriority w:val="99"/>
    <w:rPr>
      <w:rFonts w:hint="default"/>
      <w:sz w:val="18"/>
    </w:rPr>
  </w:style>
  <w:style w:type="character" w:customStyle="1" w:styleId="37">
    <w:name w:val="正文文本 Char2"/>
    <w:unhideWhenUsed/>
    <w:uiPriority w:val="99"/>
    <w:rPr>
      <w:rFonts w:hint="default"/>
      <w:sz w:val="21"/>
    </w:rPr>
  </w:style>
  <w:style w:type="character" w:customStyle="1" w:styleId="38">
    <w:name w:val="正文文本 2 Char2"/>
    <w:unhideWhenUsed/>
    <w:qFormat/>
    <w:uiPriority w:val="99"/>
    <w:rPr>
      <w:rFonts w:hint="default"/>
      <w:sz w:val="21"/>
    </w:rPr>
  </w:style>
  <w:style w:type="character" w:customStyle="1" w:styleId="39">
    <w:name w:val="标题 Char Char"/>
    <w:unhideWhenUsed/>
    <w:uiPriority w:val="0"/>
    <w:rPr>
      <w:rFonts w:hint="default" w:ascii="Cambria" w:hAnsi="Times New Roman" w:eastAsia="宋体"/>
      <w:b/>
      <w:sz w:val="32"/>
    </w:rPr>
  </w:style>
  <w:style w:type="character" w:customStyle="1" w:styleId="40">
    <w:name w:val="正文文本缩进 Char"/>
    <w:basedOn w:val="22"/>
    <w:unhideWhenUsed/>
    <w:uiPriority w:val="99"/>
    <w:rPr>
      <w:rFonts w:hint="default" w:ascii="Times New Roman" w:hAnsi="Times New Roman" w:eastAsia="宋体"/>
      <w:b/>
      <w:kern w:val="2"/>
      <w:sz w:val="21"/>
    </w:rPr>
  </w:style>
  <w:style w:type="character" w:customStyle="1" w:styleId="41">
    <w:name w:val="日期 Char11"/>
    <w:unhideWhenUsed/>
    <w:uiPriority w:val="99"/>
    <w:rPr>
      <w:rFonts w:hint="default"/>
      <w:sz w:val="21"/>
    </w:rPr>
  </w:style>
  <w:style w:type="character" w:customStyle="1" w:styleId="42">
    <w:name w:val="标题 2 Char"/>
    <w:basedOn w:val="22"/>
    <w:link w:val="3"/>
    <w:unhideWhenUsed/>
    <w:locked/>
    <w:uiPriority w:val="9"/>
    <w:rPr>
      <w:rFonts w:hint="eastAsia" w:ascii="Cambria" w:hAnsi="Cambria" w:eastAsia="宋体"/>
      <w:b/>
      <w:sz w:val="32"/>
    </w:rPr>
  </w:style>
  <w:style w:type="character" w:customStyle="1" w:styleId="43">
    <w:name w:val="副标题 Char Char"/>
    <w:unhideWhenUsed/>
    <w:uiPriority w:val="0"/>
    <w:rPr>
      <w:rFonts w:hint="default" w:ascii="Cambria" w:hAnsi="Times New Roman" w:eastAsia="宋体"/>
      <w:b/>
      <w:kern w:val="28"/>
      <w:sz w:val="32"/>
    </w:rPr>
  </w:style>
  <w:style w:type="character" w:customStyle="1" w:styleId="44">
    <w:name w:val="正文文本缩进 Char2"/>
    <w:unhideWhenUsed/>
    <w:qFormat/>
    <w:uiPriority w:val="99"/>
    <w:rPr>
      <w:rFonts w:hint="default"/>
      <w:sz w:val="21"/>
    </w:rPr>
  </w:style>
  <w:style w:type="character" w:customStyle="1" w:styleId="45">
    <w:name w:val="标题 Char11"/>
    <w:unhideWhenUsed/>
    <w:qFormat/>
    <w:uiPriority w:val="10"/>
    <w:rPr>
      <w:rFonts w:hint="default" w:ascii="Cambria" w:hAnsi="Times New Roman" w:eastAsia="宋体"/>
      <w:b/>
      <w:sz w:val="32"/>
    </w:rPr>
  </w:style>
  <w:style w:type="character" w:customStyle="1" w:styleId="46">
    <w:name w:val="页脚 Char1"/>
    <w:basedOn w:val="22"/>
    <w:unhideWhenUsed/>
    <w:uiPriority w:val="99"/>
    <w:rPr>
      <w:rFonts w:hint="default" w:ascii="Times New Roman" w:hAnsi="Times New Roman" w:eastAsia="宋体"/>
      <w:b/>
      <w:kern w:val="2"/>
      <w:sz w:val="18"/>
    </w:rPr>
  </w:style>
  <w:style w:type="character" w:customStyle="1" w:styleId="47">
    <w:name w:val="标题 Char"/>
    <w:link w:val="19"/>
    <w:unhideWhenUsed/>
    <w:locked/>
    <w:uiPriority w:val="0"/>
    <w:rPr>
      <w:rFonts w:hint="default" w:ascii="Cambria" w:hAnsi="Times New Roman" w:eastAsia="宋体"/>
      <w:b/>
      <w:sz w:val="32"/>
    </w:rPr>
  </w:style>
  <w:style w:type="character" w:customStyle="1" w:styleId="48">
    <w:name w:val="apple-style-span"/>
    <w:unhideWhenUsed/>
    <w:uiPriority w:val="0"/>
    <w:rPr>
      <w:rFonts w:hint="default"/>
      <w:sz w:val="24"/>
    </w:rPr>
  </w:style>
  <w:style w:type="character" w:customStyle="1" w:styleId="49">
    <w:name w:val="页码1"/>
    <w:unhideWhenUsed/>
    <w:uiPriority w:val="0"/>
    <w:rPr>
      <w:rFonts w:hint="default"/>
      <w:sz w:val="24"/>
    </w:rPr>
  </w:style>
  <w:style w:type="character" w:customStyle="1" w:styleId="50">
    <w:name w:val="正文文本 2 Char1"/>
    <w:link w:val="18"/>
    <w:unhideWhenUsed/>
    <w:locked/>
    <w:uiPriority w:val="0"/>
    <w:rPr>
      <w:rFonts w:hint="default"/>
      <w:sz w:val="24"/>
    </w:rPr>
  </w:style>
  <w:style w:type="character" w:customStyle="1" w:styleId="51">
    <w:name w:val="页眉 Char"/>
    <w:link w:val="14"/>
    <w:unhideWhenUsed/>
    <w:qFormat/>
    <w:locked/>
    <w:uiPriority w:val="99"/>
    <w:rPr>
      <w:rFonts w:hint="default"/>
      <w:kern w:val="2"/>
      <w:sz w:val="18"/>
    </w:rPr>
  </w:style>
  <w:style w:type="character" w:customStyle="1" w:styleId="52">
    <w:name w:val="正文文本 Char"/>
    <w:basedOn w:val="22"/>
    <w:unhideWhenUsed/>
    <w:uiPriority w:val="99"/>
    <w:rPr>
      <w:rFonts w:hint="default" w:ascii="Times New Roman" w:hAnsi="Times New Roman" w:eastAsia="宋体"/>
      <w:b/>
      <w:kern w:val="2"/>
      <w:sz w:val="21"/>
    </w:rPr>
  </w:style>
  <w:style w:type="character" w:customStyle="1" w:styleId="53">
    <w:name w:val="日期 Char1"/>
    <w:basedOn w:val="22"/>
    <w:unhideWhenUsed/>
    <w:qFormat/>
    <w:uiPriority w:val="99"/>
    <w:rPr>
      <w:rFonts w:hint="default" w:ascii="Times New Roman" w:hAnsi="Times New Roman" w:eastAsia="宋体"/>
      <w:b/>
      <w:kern w:val="2"/>
      <w:sz w:val="21"/>
    </w:rPr>
  </w:style>
  <w:style w:type="character" w:customStyle="1" w:styleId="54">
    <w:name w:val="正文文本缩进 Char1"/>
    <w:link w:val="7"/>
    <w:unhideWhenUsed/>
    <w:locked/>
    <w:uiPriority w:val="0"/>
    <w:rPr>
      <w:rFonts w:hint="default"/>
      <w:kern w:val="2"/>
      <w:sz w:val="28"/>
    </w:rPr>
  </w:style>
  <w:style w:type="character" w:customStyle="1" w:styleId="55">
    <w:name w:val="日期 Char"/>
    <w:link w:val="11"/>
    <w:unhideWhenUsed/>
    <w:locked/>
    <w:uiPriority w:val="0"/>
    <w:rPr>
      <w:rFonts w:hint="default"/>
      <w:kern w:val="2"/>
      <w:sz w:val="21"/>
    </w:rPr>
  </w:style>
  <w:style w:type="character" w:customStyle="1" w:styleId="56">
    <w:name w:val="页脚 Char"/>
    <w:link w:val="13"/>
    <w:unhideWhenUsed/>
    <w:locked/>
    <w:uiPriority w:val="99"/>
    <w:rPr>
      <w:rFonts w:hint="default"/>
      <w:kern w:val="2"/>
      <w:sz w:val="18"/>
    </w:rPr>
  </w:style>
  <w:style w:type="character" w:customStyle="1" w:styleId="57">
    <w:name w:val="批注主题 Char"/>
    <w:basedOn w:val="58"/>
    <w:link w:val="20"/>
    <w:unhideWhenUsed/>
    <w:locked/>
    <w:uiPriority w:val="99"/>
    <w:rPr>
      <w:rFonts w:hint="default"/>
      <w:b/>
      <w:sz w:val="21"/>
    </w:rPr>
  </w:style>
  <w:style w:type="character" w:customStyle="1" w:styleId="58">
    <w:name w:val="批注文字 Char"/>
    <w:basedOn w:val="22"/>
    <w:link w:val="5"/>
    <w:unhideWhenUsed/>
    <w:locked/>
    <w:uiPriority w:val="99"/>
    <w:rPr>
      <w:rFonts w:hint="default" w:ascii="Times New Roman" w:hAnsi="Times New Roman" w:eastAsia="宋体"/>
      <w:sz w:val="21"/>
    </w:rPr>
  </w:style>
  <w:style w:type="character" w:customStyle="1" w:styleId="59">
    <w:name w:val="标题 Char1"/>
    <w:basedOn w:val="22"/>
    <w:unhideWhenUsed/>
    <w:qFormat/>
    <w:uiPriority w:val="10"/>
    <w:rPr>
      <w:rFonts w:hint="default" w:ascii="Cambria" w:hAnsi="Times New Roman" w:eastAsia="宋体"/>
      <w:b/>
      <w:kern w:val="2"/>
      <w:sz w:val="32"/>
    </w:rPr>
  </w:style>
  <w:style w:type="character" w:customStyle="1" w:styleId="60">
    <w:name w:val="纯文本 Char2"/>
    <w:unhideWhenUsed/>
    <w:uiPriority w:val="99"/>
    <w:rPr>
      <w:rFonts w:hint="eastAsia" w:ascii="宋体" w:hAnsi="Courier New" w:eastAsia="宋体"/>
      <w:sz w:val="21"/>
    </w:rPr>
  </w:style>
  <w:style w:type="character" w:customStyle="1" w:styleId="61">
    <w:name w:val="正文文本 Char1"/>
    <w:link w:val="6"/>
    <w:unhideWhenUsed/>
    <w:locked/>
    <w:uiPriority w:val="0"/>
    <w:rPr>
      <w:rFonts w:hint="default"/>
      <w:kern w:val="2"/>
      <w:sz w:val="24"/>
    </w:rPr>
  </w:style>
  <w:style w:type="character" w:customStyle="1" w:styleId="62">
    <w:name w:val="纯文本 Char"/>
    <w:basedOn w:val="22"/>
    <w:unhideWhenUsed/>
    <w:uiPriority w:val="99"/>
    <w:rPr>
      <w:rFonts w:hint="eastAsia" w:ascii="宋体" w:hAnsi="Courier New" w:eastAsia="宋体"/>
      <w:b/>
      <w:kern w:val="2"/>
      <w:sz w:val="21"/>
    </w:rPr>
  </w:style>
  <w:style w:type="character" w:customStyle="1" w:styleId="63">
    <w:name w:val="纯文本 Char1"/>
    <w:link w:val="10"/>
    <w:unhideWhenUsed/>
    <w:locked/>
    <w:uiPriority w:val="0"/>
    <w:rPr>
      <w:rFonts w:hint="eastAsia" w:ascii="宋体" w:hAnsi="Courier New" w:eastAsia="宋体"/>
      <w:kern w:val="2"/>
      <w:sz w:val="21"/>
    </w:rPr>
  </w:style>
  <w:style w:type="character" w:customStyle="1" w:styleId="64">
    <w:name w:val="副标题 Char"/>
    <w:link w:val="16"/>
    <w:unhideWhenUsed/>
    <w:qFormat/>
    <w:locked/>
    <w:uiPriority w:val="0"/>
    <w:rPr>
      <w:rFonts w:hint="default" w:ascii="Cambria" w:hAnsi="Times New Roman" w:eastAsia="宋体"/>
      <w:b/>
      <w:kern w:val="28"/>
      <w:sz w:val="32"/>
    </w:rPr>
  </w:style>
  <w:style w:type="character" w:customStyle="1" w:styleId="65">
    <w:name w:val="批注框文本 Char"/>
    <w:basedOn w:val="22"/>
    <w:link w:val="12"/>
    <w:unhideWhenUsed/>
    <w:locked/>
    <w:uiPriority w:val="99"/>
    <w:rPr>
      <w:rFonts w:hint="default" w:ascii="Times New Roman" w:hAnsi="Times New Roman" w:eastAsia="宋体"/>
      <w:sz w:val="18"/>
    </w:rPr>
  </w:style>
  <w:style w:type="character" w:customStyle="1" w:styleId="66">
    <w:name w:val="标题 3 Char"/>
    <w:basedOn w:val="22"/>
    <w:link w:val="4"/>
    <w:unhideWhenUsed/>
    <w:qFormat/>
    <w:locked/>
    <w:uiPriority w:val="9"/>
    <w:rPr>
      <w:rFonts w:hint="default" w:ascii="Times New Roman" w:hAnsi="Times New Roman" w:eastAsia="宋体"/>
      <w:b/>
      <w:sz w:val="32"/>
    </w:rPr>
  </w:style>
  <w:style w:type="character" w:customStyle="1" w:styleId="67">
    <w:name w:val="标题 1 Char"/>
    <w:basedOn w:val="22"/>
    <w:link w:val="2"/>
    <w:unhideWhenUsed/>
    <w:qFormat/>
    <w:locked/>
    <w:uiPriority w:val="99"/>
    <w:rPr>
      <w:rFonts w:hint="default" w:ascii="Times New Roman" w:hAnsi="Times New Roman" w:eastAsia="宋体"/>
      <w:b/>
      <w:kern w:val="44"/>
      <w:sz w:val="28"/>
    </w:rPr>
  </w:style>
  <w:style w:type="character" w:customStyle="1" w:styleId="68">
    <w:name w:val="正文文本 2 Char"/>
    <w:basedOn w:val="22"/>
    <w:unhideWhenUsed/>
    <w:qFormat/>
    <w:uiPriority w:val="99"/>
    <w:rPr>
      <w:rFonts w:hint="default" w:ascii="Times New Roman" w:hAnsi="Times New Roman" w:eastAsia="宋体"/>
      <w:b/>
      <w:kern w:val="2"/>
      <w:sz w:val="21"/>
    </w:rPr>
  </w:style>
  <w:style w:type="character" w:customStyle="1" w:styleId="69">
    <w:name w:val="页眉 Char1"/>
    <w:basedOn w:val="22"/>
    <w:unhideWhenUsed/>
    <w:qFormat/>
    <w:uiPriority w:val="99"/>
    <w:rPr>
      <w:rFonts w:hint="default" w:ascii="Times New Roman" w:hAnsi="Times New Roman" w:eastAsia="宋体"/>
      <w:b/>
      <w:kern w:val="2"/>
      <w:sz w:val="18"/>
    </w:rPr>
  </w:style>
  <w:style w:type="character" w:customStyle="1" w:styleId="70">
    <w:name w:val="页眉 Char11"/>
    <w:unhideWhenUsed/>
    <w:qFormat/>
    <w:uiPriority w:val="99"/>
    <w:rPr>
      <w:rFonts w:hint="default"/>
      <w:sz w:val="18"/>
    </w:rPr>
  </w:style>
  <w:style w:type="character" w:customStyle="1" w:styleId="71">
    <w:name w:val="副标题 Char1"/>
    <w:basedOn w:val="22"/>
    <w:unhideWhenUsed/>
    <w:qFormat/>
    <w:uiPriority w:val="11"/>
    <w:rPr>
      <w:rFonts w:hint="default" w:ascii="Cambria" w:hAnsi="Times New Roman" w:eastAsia="宋体"/>
      <w:b/>
      <w:kern w:val="28"/>
      <w:sz w:val="32"/>
    </w:rPr>
  </w:style>
  <w:style w:type="character" w:customStyle="1" w:styleId="72">
    <w:name w:val="副标题 Char11"/>
    <w:unhideWhenUsed/>
    <w:qFormat/>
    <w:uiPriority w:val="11"/>
    <w:rPr>
      <w:rFonts w:hint="default" w:ascii="Cambria" w:hAnsi="Times New Roman" w:eastAsia="宋体"/>
      <w:b/>
      <w:kern w:val="28"/>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2020-05-27T08:31:00Z</dcterms:created>
  <dc:creator>Administrator</dc:creator>
  <cp:lastModifiedBy>王杨</cp:lastModifiedBy>
  <dcterms:modified xsi:type="dcterms:W3CDTF">2020-05-27T08:48:11Z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